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27" w:rsidRPr="005A0E27" w:rsidRDefault="005A0E27" w:rsidP="005A0E27">
      <w:pPr>
        <w:spacing w:after="0" w:line="240" w:lineRule="atLeast"/>
        <w:jc w:val="center"/>
        <w:rPr>
          <w:rFonts w:ascii="Helvetica" w:eastAsia="Times New Roman" w:hAnsi="Helvetica" w:cs="Helvetica"/>
          <w:color w:val="666666"/>
          <w:sz w:val="20"/>
          <w:szCs w:val="20"/>
          <w:lang w:eastAsia="tr-TR"/>
        </w:rPr>
      </w:pPr>
      <w:r w:rsidRPr="005A0E27">
        <w:rPr>
          <w:rFonts w:ascii="Helvetica" w:eastAsia="Times New Roman" w:hAnsi="Helvetica" w:cs="Helvetica"/>
          <w:b/>
          <w:bCs/>
          <w:color w:val="666666"/>
          <w:sz w:val="20"/>
          <w:szCs w:val="20"/>
          <w:lang w:eastAsia="tr-TR"/>
        </w:rPr>
        <w:t>OYUN GRUPLARI VE YAN ELEMANLARI ALIMI</w:t>
      </w:r>
    </w:p>
    <w:p w:rsidR="005A0E27" w:rsidRPr="005A0E27" w:rsidRDefault="005A0E27" w:rsidP="005A0E27">
      <w:pPr>
        <w:spacing w:after="0" w:line="240" w:lineRule="atLeast"/>
        <w:jc w:val="both"/>
        <w:rPr>
          <w:rFonts w:ascii="Helvetica" w:eastAsia="Times New Roman" w:hAnsi="Helvetica" w:cs="Helvetica"/>
          <w:color w:val="666666"/>
          <w:sz w:val="20"/>
          <w:szCs w:val="20"/>
          <w:lang w:eastAsia="tr-TR"/>
        </w:rPr>
      </w:pP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0062A8"/>
          <w:sz w:val="20"/>
          <w:szCs w:val="20"/>
          <w:lang w:eastAsia="tr-TR"/>
        </w:rPr>
        <w:t>OYUN GRUPLARI VE YAN ELEMANLARI ALIMI</w:t>
      </w:r>
      <w:r w:rsidRPr="005A0E27">
        <w:rPr>
          <w:rFonts w:ascii="Helvetica" w:eastAsia="Times New Roman" w:hAnsi="Helvetica" w:cs="Helvetica"/>
          <w:color w:val="666666"/>
          <w:sz w:val="20"/>
          <w:szCs w:val="20"/>
          <w:lang w:eastAsia="tr-TR"/>
        </w:rPr>
        <w:t> mal alımı 4734 sayılı Kamu İhale Kanununun 19 uncu maddesine göre açık ihale usulü ile ihale edilecektir.</w:t>
      </w:r>
      <w:r w:rsidRPr="005A0E27">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2025/1861314</w:t>
            </w:r>
          </w:p>
        </w:tc>
      </w:tr>
    </w:tbl>
    <w:p w:rsidR="005A0E27" w:rsidRPr="005A0E27" w:rsidRDefault="005A0E27" w:rsidP="005A0E27">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5A0E27" w:rsidRPr="005A0E27" w:rsidTr="005A0E27">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B04935"/>
                <w:sz w:val="20"/>
                <w:szCs w:val="20"/>
                <w:lang w:eastAsia="tr-TR"/>
              </w:rPr>
              <w:t>1- İdarenin</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1.1. </w:t>
            </w:r>
            <w:r w:rsidRPr="005A0E2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T. C. MERZİFON BELEDİYESİ PARK VE BAHÇELER MÜDÜRLÜĞÜ</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1.2.</w:t>
            </w:r>
            <w:r w:rsidRPr="005A0E2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SOFULAR MAHALLESI CUMHURIYET CADDESI 163 05300 MERZİFON/AMASYA</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1.3.</w:t>
            </w:r>
            <w:r w:rsidRPr="005A0E27">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03585131387</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1.4.</w:t>
            </w:r>
            <w:r w:rsidRPr="005A0E27">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https://ekap.kik.gov.tr/EKAP/</w:t>
            </w:r>
          </w:p>
        </w:tc>
      </w:tr>
    </w:tbl>
    <w:p w:rsidR="005A0E27" w:rsidRPr="005A0E27" w:rsidRDefault="005A0E27" w:rsidP="005A0E27">
      <w:pPr>
        <w:spacing w:after="0" w:line="240" w:lineRule="atLeast"/>
        <w:jc w:val="both"/>
        <w:rPr>
          <w:rFonts w:ascii="Helvetica" w:eastAsia="Times New Roman" w:hAnsi="Helvetica" w:cs="Helvetica"/>
          <w:color w:val="666666"/>
          <w:sz w:val="20"/>
          <w:szCs w:val="20"/>
          <w:lang w:eastAsia="tr-TR"/>
        </w:rPr>
      </w:pP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32"/>
        <w:gridCol w:w="6595"/>
      </w:tblGrid>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2.1.</w:t>
            </w:r>
            <w:r w:rsidRPr="005A0E27">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19.11.2025 - 10:00</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2.2.</w:t>
            </w:r>
            <w:r w:rsidRPr="005A0E27">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MERZİFON BELEDİYESİ TOPLANTI SALONU</w:t>
            </w:r>
          </w:p>
        </w:tc>
      </w:tr>
    </w:tbl>
    <w:p w:rsidR="005A0E27" w:rsidRPr="005A0E27" w:rsidRDefault="005A0E27" w:rsidP="005A0E27">
      <w:pPr>
        <w:spacing w:after="0" w:line="240" w:lineRule="atLeast"/>
        <w:jc w:val="both"/>
        <w:rPr>
          <w:rFonts w:ascii="Helvetica" w:eastAsia="Times New Roman" w:hAnsi="Helvetica" w:cs="Helvetica"/>
          <w:color w:val="666666"/>
          <w:sz w:val="20"/>
          <w:szCs w:val="20"/>
          <w:lang w:eastAsia="tr-TR"/>
        </w:rPr>
      </w:pP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2"/>
        <w:gridCol w:w="6871"/>
      </w:tblGrid>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3.1. </w:t>
            </w:r>
            <w:r w:rsidRPr="005A0E2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OYUN GRUPLARI VE YAN ELEMANLARI ALIMI</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3.2. </w:t>
            </w:r>
            <w:r w:rsidRPr="005A0E27">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OYUN GRUPLARI VE YAN ELEMANLARI ALIMI - 19 İŞ KALEMİ</w:t>
            </w:r>
            <w:r w:rsidRPr="005A0E27">
              <w:rPr>
                <w:rFonts w:ascii="Times New Roman" w:eastAsia="Times New Roman" w:hAnsi="Times New Roman" w:cs="Times New Roman"/>
                <w:b/>
                <w:bCs/>
                <w:color w:val="0062A8"/>
                <w:sz w:val="20"/>
                <w:szCs w:val="20"/>
                <w:lang w:eastAsia="tr-TR"/>
              </w:rPr>
              <w:br/>
              <w:t xml:space="preserve">Ayrıntılı bilgiye </w:t>
            </w:r>
            <w:proofErr w:type="spellStart"/>
            <w:r w:rsidRPr="005A0E27">
              <w:rPr>
                <w:rFonts w:ascii="Times New Roman" w:eastAsia="Times New Roman" w:hAnsi="Times New Roman" w:cs="Times New Roman"/>
                <w:b/>
                <w:bCs/>
                <w:color w:val="0062A8"/>
                <w:sz w:val="20"/>
                <w:szCs w:val="20"/>
                <w:lang w:eastAsia="tr-TR"/>
              </w:rPr>
              <w:t>EKAP’ta</w:t>
            </w:r>
            <w:proofErr w:type="spellEnd"/>
            <w:r w:rsidRPr="005A0E27">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3.3.</w:t>
            </w:r>
            <w:r w:rsidRPr="005A0E2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0F3FFC"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Oyun Grupları Ve Yan Elemanları İlçemiz İçerisinde İdarenin Göstereceği Alanlara Montajı Yapılarak Kullanıma Hazır Halde Teslim Edilecektir.</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3.4.</w:t>
            </w:r>
            <w:r w:rsidRPr="005A0E2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0F3FFC"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Oyun Grupları Ve Yan Elemanları, Yüklenici İle İdare Arasında Sözleşmenin İmzalanmasından İtibaren 20 (Yirmi) Takvim Günü İçerisinde Montajı Yapılarak Kullanıma Hazır Halde Teslim Edilecektir.</w:t>
            </w:r>
          </w:p>
        </w:tc>
      </w:tr>
      <w:tr w:rsidR="005A0E27" w:rsidRPr="005A0E27" w:rsidTr="005A0E2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3.5.</w:t>
            </w:r>
            <w:r w:rsidRPr="005A0E2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5A0E27" w:rsidRPr="005A0E27" w:rsidRDefault="005A0E27"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0F3FFC" w:rsidP="005A0E27">
            <w:pPr>
              <w:spacing w:after="0" w:line="240" w:lineRule="atLeast"/>
              <w:jc w:val="both"/>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color w:val="0062A8"/>
                <w:sz w:val="20"/>
                <w:szCs w:val="20"/>
                <w:lang w:eastAsia="tr-TR"/>
              </w:rPr>
              <w:t>Sözleşmenin İmzalanmasına Müteakip İşe Başlanacaktır.</w:t>
            </w:r>
          </w:p>
        </w:tc>
      </w:tr>
    </w:tbl>
    <w:p w:rsidR="005A0E27" w:rsidRPr="005A0E27" w:rsidRDefault="005A0E27" w:rsidP="000F3FFC">
      <w:pPr>
        <w:spacing w:after="0" w:line="240" w:lineRule="atLeast"/>
        <w:rPr>
          <w:rFonts w:ascii="Helvetica" w:eastAsia="Times New Roman" w:hAnsi="Helvetica" w:cs="Helvetica"/>
          <w:color w:val="666666"/>
          <w:sz w:val="20"/>
          <w:szCs w:val="20"/>
          <w:lang w:eastAsia="tr-TR"/>
        </w:rPr>
      </w:pP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 xml:space="preserve">4- Katılım ve yeterlik </w:t>
      </w:r>
      <w:proofErr w:type="gramStart"/>
      <w:r w:rsidRPr="005A0E27">
        <w:rPr>
          <w:rFonts w:ascii="Helvetica" w:eastAsia="Times New Roman" w:hAnsi="Helvetica" w:cs="Helvetica"/>
          <w:b/>
          <w:bCs/>
          <w:color w:val="666666"/>
          <w:sz w:val="20"/>
          <w:szCs w:val="20"/>
          <w:lang w:eastAsia="tr-TR"/>
        </w:rPr>
        <w:t>kriterleri</w:t>
      </w:r>
      <w:proofErr w:type="gramEnd"/>
      <w:r w:rsidRPr="005A0E27">
        <w:rPr>
          <w:rFonts w:ascii="Helvetica" w:eastAsia="Times New Roman" w:hAnsi="Helvetica" w:cs="Helvetica"/>
          <w:b/>
          <w:bCs/>
          <w:color w:val="666666"/>
          <w:sz w:val="20"/>
          <w:szCs w:val="20"/>
          <w:lang w:eastAsia="tr-TR"/>
        </w:rPr>
        <w:t>:</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w:t>
      </w:r>
      <w:r w:rsidRPr="005A0E27">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4.1.1.</w:t>
      </w:r>
      <w:r w:rsidRPr="005A0E27">
        <w:rPr>
          <w:rFonts w:ascii="Helvetica" w:eastAsia="Times New Roman" w:hAnsi="Helvetica" w:cs="Helvetica"/>
          <w:color w:val="666666"/>
          <w:sz w:val="20"/>
          <w:szCs w:val="20"/>
          <w:lang w:eastAsia="tr-TR"/>
        </w:rPr>
        <w:t> Teklif mektubu.</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4.1.2. Teklif vermeye yetkili olunduğunu gösteren bilgi ve belgeler: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4.1.2.1.</w:t>
      </w:r>
      <w:r w:rsidRPr="005A0E27">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4.1.2.2.</w:t>
      </w:r>
      <w:r w:rsidRPr="005A0E27">
        <w:rPr>
          <w:rFonts w:ascii="Helvetica" w:eastAsia="Times New Roman" w:hAnsi="Helvetica" w:cs="Helvetica"/>
          <w:color w:val="666666"/>
          <w:sz w:val="20"/>
          <w:szCs w:val="20"/>
          <w:lang w:eastAsia="tr-TR"/>
        </w:rPr>
        <w:t> Vekâleten ihaleye katılma halinde vekile ilişkin bilgi ve belgeler.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4.1.3.</w:t>
      </w:r>
      <w:r w:rsidRPr="005A0E27">
        <w:rPr>
          <w:rFonts w:ascii="Helvetica" w:eastAsia="Times New Roman" w:hAnsi="Helvetica" w:cs="Helvetica"/>
          <w:color w:val="666666"/>
          <w:sz w:val="20"/>
          <w:szCs w:val="20"/>
          <w:lang w:eastAsia="tr-TR"/>
        </w:rPr>
        <w:t> Geçici teminat.</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4.1.4</w:t>
      </w:r>
      <w:r w:rsidRPr="005A0E27">
        <w:rPr>
          <w:rFonts w:ascii="Helvetica" w:eastAsia="Times New Roman" w:hAnsi="Helvetica" w:cs="Helvetica"/>
          <w:color w:val="666666"/>
          <w:sz w:val="20"/>
          <w:szCs w:val="20"/>
          <w:lang w:eastAsia="tr-TR"/>
        </w:rPr>
        <w:t> İsteklinin iş ortaklığı olması halinde iş ortaklığı beyannamesi.</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4.1.5.</w:t>
      </w:r>
      <w:r w:rsidRPr="005A0E27">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5A0E27">
              <w:rPr>
                <w:rFonts w:ascii="Times New Roman" w:eastAsia="Times New Roman" w:hAnsi="Times New Roman" w:cs="Times New Roman"/>
                <w:b/>
                <w:bCs/>
                <w:sz w:val="20"/>
                <w:szCs w:val="20"/>
                <w:lang w:eastAsia="tr-TR"/>
              </w:rPr>
              <w:t>kriterler</w:t>
            </w:r>
            <w:proofErr w:type="gramEnd"/>
            <w:r w:rsidRPr="005A0E27">
              <w:rPr>
                <w:rFonts w:ascii="Times New Roman" w:eastAsia="Times New Roman" w:hAnsi="Times New Roman" w:cs="Times New Roman"/>
                <w:b/>
                <w:bCs/>
                <w:sz w:val="20"/>
                <w:szCs w:val="20"/>
                <w:lang w:eastAsia="tr-TR"/>
              </w:rPr>
              <w:t>:</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 xml:space="preserve">Ekonomik ve mali yeterliğe ilişkin bilgi, belge veya </w:t>
            </w:r>
            <w:proofErr w:type="gramStart"/>
            <w:r w:rsidRPr="005A0E27">
              <w:rPr>
                <w:rFonts w:ascii="Times New Roman" w:eastAsia="Times New Roman" w:hAnsi="Times New Roman" w:cs="Times New Roman"/>
                <w:sz w:val="20"/>
                <w:szCs w:val="20"/>
                <w:lang w:eastAsia="tr-TR"/>
              </w:rPr>
              <w:t>kriter</w:t>
            </w:r>
            <w:proofErr w:type="gramEnd"/>
            <w:r w:rsidRPr="005A0E27">
              <w:rPr>
                <w:rFonts w:ascii="Times New Roman" w:eastAsia="Times New Roman" w:hAnsi="Times New Roman" w:cs="Times New Roman"/>
                <w:sz w:val="20"/>
                <w:szCs w:val="20"/>
                <w:lang w:eastAsia="tr-TR"/>
              </w:rPr>
              <w:t xml:space="preserve"> belirtilmemiştir.</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5A0E27">
              <w:rPr>
                <w:rFonts w:ascii="Times New Roman" w:eastAsia="Times New Roman" w:hAnsi="Times New Roman" w:cs="Times New Roman"/>
                <w:b/>
                <w:bCs/>
                <w:sz w:val="20"/>
                <w:szCs w:val="20"/>
                <w:lang w:eastAsia="tr-TR"/>
              </w:rPr>
              <w:t>kriterler</w:t>
            </w:r>
            <w:proofErr w:type="gramEnd"/>
            <w:r w:rsidRPr="005A0E27">
              <w:rPr>
                <w:rFonts w:ascii="Times New Roman" w:eastAsia="Times New Roman" w:hAnsi="Times New Roman" w:cs="Times New Roman"/>
                <w:b/>
                <w:bCs/>
                <w:sz w:val="20"/>
                <w:szCs w:val="20"/>
                <w:lang w:eastAsia="tr-TR"/>
              </w:rPr>
              <w:t>:</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sz w:val="20"/>
                <w:szCs w:val="20"/>
                <w:lang w:eastAsia="tr-TR"/>
              </w:rPr>
              <w:t xml:space="preserve">Mesleki ve teknik yeterliğe ilişkin bilgi, belge veya </w:t>
            </w:r>
            <w:proofErr w:type="gramStart"/>
            <w:r w:rsidRPr="005A0E27">
              <w:rPr>
                <w:rFonts w:ascii="Times New Roman" w:eastAsia="Times New Roman" w:hAnsi="Times New Roman" w:cs="Times New Roman"/>
                <w:sz w:val="20"/>
                <w:szCs w:val="20"/>
                <w:lang w:eastAsia="tr-TR"/>
              </w:rPr>
              <w:t>kriter</w:t>
            </w:r>
            <w:proofErr w:type="gramEnd"/>
            <w:r w:rsidRPr="005A0E27">
              <w:rPr>
                <w:rFonts w:ascii="Times New Roman" w:eastAsia="Times New Roman" w:hAnsi="Times New Roman" w:cs="Times New Roman"/>
                <w:sz w:val="20"/>
                <w:szCs w:val="20"/>
                <w:lang w:eastAsia="tr-TR"/>
              </w:rPr>
              <w:t xml:space="preserve"> belirtilmemiştir.</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r w:rsidRPr="005A0E27">
              <w:rPr>
                <w:rFonts w:ascii="Times New Roman" w:eastAsia="Times New Roman" w:hAnsi="Times New Roman" w:cs="Times New Roman"/>
                <w:b/>
                <w:bCs/>
                <w:sz w:val="20"/>
                <w:szCs w:val="20"/>
                <w:lang w:eastAsia="tr-TR"/>
              </w:rPr>
              <w:t xml:space="preserve">4.3.1. İstekli tarafından teklifi kapsamında ihaleye katılım belgesine aktarılarak sunulması ve/veya sağlanması gerektiği bu Şartnamenin 7 </w:t>
            </w:r>
            <w:proofErr w:type="spellStart"/>
            <w:r w:rsidRPr="005A0E27">
              <w:rPr>
                <w:rFonts w:ascii="Times New Roman" w:eastAsia="Times New Roman" w:hAnsi="Times New Roman" w:cs="Times New Roman"/>
                <w:b/>
                <w:bCs/>
                <w:sz w:val="20"/>
                <w:szCs w:val="20"/>
                <w:lang w:eastAsia="tr-TR"/>
              </w:rPr>
              <w:t>nci</w:t>
            </w:r>
            <w:proofErr w:type="spellEnd"/>
            <w:r w:rsidRPr="005A0E27">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5A0E27">
              <w:rPr>
                <w:rFonts w:ascii="Times New Roman" w:eastAsia="Times New Roman" w:hAnsi="Times New Roman" w:cs="Times New Roman"/>
                <w:b/>
                <w:bCs/>
                <w:sz w:val="20"/>
                <w:szCs w:val="20"/>
                <w:lang w:eastAsia="tr-TR"/>
              </w:rPr>
              <w:t>kriterleri</w:t>
            </w:r>
            <w:proofErr w:type="gramEnd"/>
            <w:r w:rsidRPr="005A0E27">
              <w:rPr>
                <w:rFonts w:ascii="Times New Roman" w:eastAsia="Times New Roman" w:hAnsi="Times New Roman" w:cs="Times New Roman"/>
                <w:b/>
                <w:bCs/>
                <w:sz w:val="20"/>
                <w:szCs w:val="20"/>
                <w:lang w:eastAsia="tr-TR"/>
              </w:rPr>
              <w:t>:</w:t>
            </w:r>
          </w:p>
        </w:tc>
      </w:tr>
      <w:tr w:rsidR="005A0E27" w:rsidRPr="005A0E27" w:rsidTr="005A0E2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5A0E27" w:rsidRPr="005A0E27" w:rsidRDefault="005A0E27" w:rsidP="000F3FFC">
            <w:pPr>
              <w:spacing w:after="0" w:line="240" w:lineRule="atLeast"/>
              <w:rPr>
                <w:rFonts w:ascii="Times New Roman" w:eastAsia="Times New Roman" w:hAnsi="Times New Roman" w:cs="Times New Roman"/>
                <w:sz w:val="20"/>
                <w:szCs w:val="20"/>
                <w:lang w:eastAsia="tr-TR"/>
              </w:rPr>
            </w:pPr>
            <w:proofErr w:type="gramStart"/>
            <w:r w:rsidRPr="005A0E27">
              <w:rPr>
                <w:rFonts w:ascii="Times New Roman" w:eastAsia="Times New Roman" w:hAnsi="Times New Roman" w:cs="Times New Roman"/>
                <w:b/>
                <w:bCs/>
                <w:color w:val="0062A8"/>
                <w:sz w:val="20"/>
                <w:szCs w:val="20"/>
                <w:lang w:eastAsia="tr-TR"/>
              </w:rPr>
              <w:t>Elektrostatik toz boya işlemine tabi tutulmuş metal ürünlerin boya içeriğinde TS EN 71-3 Oyuncak Güvenliği</w:t>
            </w:r>
            <w:r w:rsidRPr="005A0E27">
              <w:rPr>
                <w:rFonts w:ascii="Times New Roman" w:eastAsia="Times New Roman" w:hAnsi="Times New Roman" w:cs="Times New Roman"/>
                <w:b/>
                <w:bCs/>
                <w:color w:val="0062A8"/>
                <w:sz w:val="20"/>
                <w:szCs w:val="20"/>
                <w:lang w:eastAsia="tr-TR"/>
              </w:rPr>
              <w:br/>
            </w:r>
            <w:proofErr w:type="spellStart"/>
            <w:r w:rsidRPr="005A0E27">
              <w:rPr>
                <w:rFonts w:ascii="Times New Roman" w:eastAsia="Times New Roman" w:hAnsi="Times New Roman" w:cs="Times New Roman"/>
                <w:b/>
                <w:bCs/>
                <w:color w:val="0062A8"/>
                <w:sz w:val="20"/>
                <w:szCs w:val="20"/>
                <w:lang w:eastAsia="tr-TR"/>
              </w:rPr>
              <w:t>Plastisol</w:t>
            </w:r>
            <w:proofErr w:type="spellEnd"/>
            <w:r w:rsidRPr="005A0E27">
              <w:rPr>
                <w:rFonts w:ascii="Times New Roman" w:eastAsia="Times New Roman" w:hAnsi="Times New Roman" w:cs="Times New Roman"/>
                <w:b/>
                <w:bCs/>
                <w:color w:val="0062A8"/>
                <w:sz w:val="20"/>
                <w:szCs w:val="20"/>
                <w:lang w:eastAsia="tr-TR"/>
              </w:rPr>
              <w:t xml:space="preserve"> ürünlerin malzeme içeriğinde TS EN 71-2 Standartları Raporu</w:t>
            </w:r>
            <w:r w:rsidRPr="005A0E27">
              <w:rPr>
                <w:rFonts w:ascii="Times New Roman" w:eastAsia="Times New Roman" w:hAnsi="Times New Roman" w:cs="Times New Roman"/>
                <w:b/>
                <w:bCs/>
                <w:color w:val="0062A8"/>
                <w:sz w:val="20"/>
                <w:szCs w:val="20"/>
                <w:lang w:eastAsia="tr-TR"/>
              </w:rPr>
              <w:br/>
            </w:r>
            <w:proofErr w:type="spellStart"/>
            <w:r w:rsidRPr="005A0E27">
              <w:rPr>
                <w:rFonts w:ascii="Times New Roman" w:eastAsia="Times New Roman" w:hAnsi="Times New Roman" w:cs="Times New Roman"/>
                <w:b/>
                <w:bCs/>
                <w:color w:val="0062A8"/>
                <w:sz w:val="20"/>
                <w:szCs w:val="20"/>
                <w:lang w:eastAsia="tr-TR"/>
              </w:rPr>
              <w:t>Plastisol</w:t>
            </w:r>
            <w:proofErr w:type="spellEnd"/>
            <w:r w:rsidRPr="005A0E27">
              <w:rPr>
                <w:rFonts w:ascii="Times New Roman" w:eastAsia="Times New Roman" w:hAnsi="Times New Roman" w:cs="Times New Roman"/>
                <w:b/>
                <w:bCs/>
                <w:color w:val="0062A8"/>
                <w:sz w:val="20"/>
                <w:szCs w:val="20"/>
                <w:lang w:eastAsia="tr-TR"/>
              </w:rPr>
              <w:t xml:space="preserve"> ürünlerin malzeme içeriğinde TS EN 71-3 Oyuncak Güvenliği</w:t>
            </w:r>
            <w:r w:rsidRPr="005A0E27">
              <w:rPr>
                <w:rFonts w:ascii="Times New Roman" w:eastAsia="Times New Roman" w:hAnsi="Times New Roman" w:cs="Times New Roman"/>
                <w:b/>
                <w:bCs/>
                <w:color w:val="0062A8"/>
                <w:sz w:val="20"/>
                <w:szCs w:val="20"/>
                <w:lang w:eastAsia="tr-TR"/>
              </w:rPr>
              <w:br/>
              <w:t>Polietilen ürünlerin malzeme içeriğinde TS EN 71-2 Standartları Raporu</w:t>
            </w:r>
            <w:r w:rsidRPr="005A0E27">
              <w:rPr>
                <w:rFonts w:ascii="Times New Roman" w:eastAsia="Times New Roman" w:hAnsi="Times New Roman" w:cs="Times New Roman"/>
                <w:b/>
                <w:bCs/>
                <w:color w:val="0062A8"/>
                <w:sz w:val="20"/>
                <w:szCs w:val="20"/>
                <w:lang w:eastAsia="tr-TR"/>
              </w:rPr>
              <w:br/>
            </w:r>
            <w:r w:rsidRPr="005A0E27">
              <w:rPr>
                <w:rFonts w:ascii="Times New Roman" w:eastAsia="Times New Roman" w:hAnsi="Times New Roman" w:cs="Times New Roman"/>
                <w:b/>
                <w:bCs/>
                <w:color w:val="0062A8"/>
                <w:sz w:val="20"/>
                <w:szCs w:val="20"/>
                <w:lang w:eastAsia="tr-TR"/>
              </w:rPr>
              <w:lastRenderedPageBreak/>
              <w:t>Polietilen ürünlerin malzeme içeriğinde TS EN 71-3 Oyuncak Güvenliği</w:t>
            </w:r>
            <w:r w:rsidRPr="005A0E27">
              <w:rPr>
                <w:rFonts w:ascii="Times New Roman" w:eastAsia="Times New Roman" w:hAnsi="Times New Roman" w:cs="Times New Roman"/>
                <w:b/>
                <w:bCs/>
                <w:color w:val="0062A8"/>
                <w:sz w:val="20"/>
                <w:szCs w:val="20"/>
                <w:lang w:eastAsia="tr-TR"/>
              </w:rPr>
              <w:br/>
              <w:t>TS 12427</w:t>
            </w:r>
            <w:r w:rsidRPr="005A0E27">
              <w:rPr>
                <w:rFonts w:ascii="Times New Roman" w:eastAsia="Times New Roman" w:hAnsi="Times New Roman" w:cs="Times New Roman"/>
                <w:b/>
                <w:bCs/>
                <w:color w:val="0062A8"/>
                <w:sz w:val="20"/>
                <w:szCs w:val="20"/>
                <w:lang w:eastAsia="tr-TR"/>
              </w:rPr>
              <w:br/>
              <w:t>TS 13578</w:t>
            </w:r>
            <w:r w:rsidRPr="005A0E27">
              <w:rPr>
                <w:rFonts w:ascii="Times New Roman" w:eastAsia="Times New Roman" w:hAnsi="Times New Roman" w:cs="Times New Roman"/>
                <w:b/>
                <w:bCs/>
                <w:color w:val="0062A8"/>
                <w:sz w:val="20"/>
                <w:szCs w:val="20"/>
                <w:lang w:eastAsia="tr-TR"/>
              </w:rPr>
              <w:br/>
              <w:t>TS EN 1176-2+AC</w:t>
            </w:r>
            <w:r w:rsidRPr="005A0E27">
              <w:rPr>
                <w:rFonts w:ascii="Times New Roman" w:eastAsia="Times New Roman" w:hAnsi="Times New Roman" w:cs="Times New Roman"/>
                <w:b/>
                <w:bCs/>
                <w:color w:val="0062A8"/>
                <w:sz w:val="20"/>
                <w:szCs w:val="20"/>
                <w:lang w:eastAsia="tr-TR"/>
              </w:rPr>
              <w:br/>
              <w:t>TS EN 1176-3</w:t>
            </w:r>
            <w:r w:rsidRPr="005A0E27">
              <w:rPr>
                <w:rFonts w:ascii="Times New Roman" w:eastAsia="Times New Roman" w:hAnsi="Times New Roman" w:cs="Times New Roman"/>
                <w:b/>
                <w:bCs/>
                <w:color w:val="0062A8"/>
                <w:sz w:val="20"/>
                <w:szCs w:val="20"/>
                <w:lang w:eastAsia="tr-TR"/>
              </w:rPr>
              <w:br/>
              <w:t>TS EN 1176-5</w:t>
            </w:r>
            <w:r w:rsidRPr="005A0E27">
              <w:rPr>
                <w:rFonts w:ascii="Times New Roman" w:eastAsia="Times New Roman" w:hAnsi="Times New Roman" w:cs="Times New Roman"/>
                <w:b/>
                <w:bCs/>
                <w:color w:val="0062A8"/>
                <w:sz w:val="20"/>
                <w:szCs w:val="20"/>
                <w:lang w:eastAsia="tr-TR"/>
              </w:rPr>
              <w:br/>
              <w:t>TS EN 1176-6+AC</w:t>
            </w:r>
            <w:r w:rsidRPr="005A0E27">
              <w:rPr>
                <w:rFonts w:ascii="Times New Roman" w:eastAsia="Times New Roman" w:hAnsi="Times New Roman" w:cs="Times New Roman"/>
                <w:b/>
                <w:bCs/>
                <w:color w:val="0062A8"/>
                <w:sz w:val="20"/>
                <w:szCs w:val="20"/>
                <w:lang w:eastAsia="tr-TR"/>
              </w:rPr>
              <w:br/>
              <w:t>TS EN 16630</w:t>
            </w:r>
            <w:proofErr w:type="gramEnd"/>
          </w:p>
        </w:tc>
      </w:tr>
    </w:tbl>
    <w:p w:rsidR="005A0E27" w:rsidRPr="005A0E27" w:rsidRDefault="005A0E27" w:rsidP="000F3FFC">
      <w:pPr>
        <w:spacing w:after="0" w:line="240" w:lineRule="atLeast"/>
        <w:rPr>
          <w:rFonts w:ascii="Helvetica" w:eastAsia="Times New Roman" w:hAnsi="Helvetica" w:cs="Helvetica"/>
          <w:color w:val="666666"/>
          <w:sz w:val="20"/>
          <w:szCs w:val="20"/>
          <w:lang w:eastAsia="tr-TR"/>
        </w:rPr>
      </w:pPr>
      <w:r w:rsidRPr="005A0E27">
        <w:rPr>
          <w:rFonts w:ascii="Helvetica" w:eastAsia="Times New Roman" w:hAnsi="Helvetica" w:cs="Helvetica"/>
          <w:b/>
          <w:bCs/>
          <w:color w:val="666666"/>
          <w:sz w:val="20"/>
          <w:szCs w:val="20"/>
          <w:lang w:eastAsia="tr-TR"/>
        </w:rPr>
        <w:lastRenderedPageBreak/>
        <w:t>5-</w:t>
      </w:r>
      <w:r w:rsidRPr="005A0E27">
        <w:rPr>
          <w:rFonts w:ascii="Helvetica" w:eastAsia="Times New Roman" w:hAnsi="Helvetica" w:cs="Helvetica"/>
          <w:color w:val="666666"/>
          <w:sz w:val="20"/>
          <w:szCs w:val="20"/>
          <w:lang w:eastAsia="tr-TR"/>
        </w:rPr>
        <w:t> Ekonomik açıdan en avantajlı teklif sadece fiyat esasına göre belirlenecektir.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6- </w:t>
      </w:r>
      <w:r w:rsidRPr="005A0E27">
        <w:rPr>
          <w:rFonts w:ascii="Helvetica" w:eastAsia="Times New Roman" w:hAnsi="Helvetica" w:cs="Helvetica"/>
          <w:color w:val="666666"/>
          <w:sz w:val="20"/>
          <w:szCs w:val="20"/>
          <w:lang w:eastAsia="tr-TR"/>
        </w:rPr>
        <w:t>İhaleye sadece yerli istekliler katılabilecek olup yerli malı teklif eden yerli istekliye ihalenin tamamında </w:t>
      </w:r>
      <w:r w:rsidRPr="005A0E27">
        <w:rPr>
          <w:rFonts w:ascii="Helvetica" w:eastAsia="Times New Roman" w:hAnsi="Helvetica" w:cs="Helvetica"/>
          <w:b/>
          <w:bCs/>
          <w:color w:val="0062A8"/>
          <w:sz w:val="20"/>
          <w:szCs w:val="20"/>
          <w:lang w:eastAsia="tr-TR"/>
        </w:rPr>
        <w:t>% 1 (yüzde bir) </w:t>
      </w:r>
      <w:r w:rsidRPr="005A0E27">
        <w:rPr>
          <w:rFonts w:ascii="Helvetica" w:eastAsia="Times New Roman" w:hAnsi="Helvetica" w:cs="Helvetica"/>
          <w:color w:val="666666"/>
          <w:sz w:val="20"/>
          <w:szCs w:val="20"/>
          <w:lang w:eastAsia="tr-TR"/>
        </w:rPr>
        <w:t>oranında fiyat avantajı uygulanacaktır.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7-</w:t>
      </w:r>
      <w:r w:rsidRPr="005A0E27">
        <w:rPr>
          <w:rFonts w:ascii="Helvetica" w:eastAsia="Times New Roman" w:hAnsi="Helvetica" w:cs="Helvetica"/>
          <w:color w:val="666666"/>
          <w:sz w:val="20"/>
          <w:szCs w:val="20"/>
          <w:lang w:eastAsia="tr-TR"/>
        </w:rPr>
        <w:t> İhaleye teklif verecek olanların, EKAP hesabına giriş yaparak ihale dokümanını indirmeleri zorunludur.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8-</w:t>
      </w:r>
      <w:r w:rsidRPr="005A0E27">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9-</w:t>
      </w:r>
      <w:r w:rsidRPr="005A0E27">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10-</w:t>
      </w:r>
      <w:r w:rsidRPr="005A0E27">
        <w:rPr>
          <w:rFonts w:ascii="Helvetica" w:eastAsia="Times New Roman" w:hAnsi="Helvetica" w:cs="Helvetica"/>
          <w:color w:val="666666"/>
          <w:sz w:val="20"/>
          <w:szCs w:val="20"/>
          <w:lang w:eastAsia="tr-TR"/>
        </w:rPr>
        <w:t> Bu ihalede, işin tamamı için teklif verilecektir.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11-</w:t>
      </w:r>
      <w:r w:rsidRPr="005A0E27">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12- </w:t>
      </w:r>
      <w:r w:rsidRPr="005A0E27">
        <w:rPr>
          <w:rFonts w:ascii="Helvetica" w:eastAsia="Times New Roman" w:hAnsi="Helvetica" w:cs="Helvetica"/>
          <w:color w:val="666666"/>
          <w:sz w:val="20"/>
          <w:szCs w:val="20"/>
          <w:lang w:eastAsia="tr-TR"/>
        </w:rPr>
        <w:t>Bu ihalede elektronik eksiltme yapılmayacaktır.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13-</w:t>
      </w:r>
      <w:r w:rsidRPr="005A0E27">
        <w:rPr>
          <w:rFonts w:ascii="Helvetica" w:eastAsia="Times New Roman" w:hAnsi="Helvetica" w:cs="Helvetica"/>
          <w:color w:val="666666"/>
          <w:sz w:val="20"/>
          <w:szCs w:val="20"/>
          <w:lang w:eastAsia="tr-TR"/>
        </w:rPr>
        <w:t> Verilen tekliflerin geçerlilik süresi, ihale tarihinden itibaren </w:t>
      </w:r>
      <w:r w:rsidRPr="005A0E27">
        <w:rPr>
          <w:rFonts w:ascii="Helvetica" w:eastAsia="Times New Roman" w:hAnsi="Helvetica" w:cs="Helvetica"/>
          <w:b/>
          <w:bCs/>
          <w:color w:val="0062A8"/>
          <w:sz w:val="20"/>
          <w:szCs w:val="20"/>
          <w:lang w:eastAsia="tr-TR"/>
        </w:rPr>
        <w:t>90 (Doksan)</w:t>
      </w:r>
      <w:r w:rsidRPr="005A0E27">
        <w:rPr>
          <w:rFonts w:ascii="Helvetica" w:eastAsia="Times New Roman" w:hAnsi="Helvetica" w:cs="Helvetica"/>
          <w:color w:val="666666"/>
          <w:sz w:val="20"/>
          <w:szCs w:val="20"/>
          <w:lang w:eastAsia="tr-TR"/>
        </w:rPr>
        <w:t> takvim günüdür.</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14-</w:t>
      </w:r>
      <w:r w:rsidRPr="005A0E27">
        <w:rPr>
          <w:rFonts w:ascii="Helvetica" w:eastAsia="Times New Roman" w:hAnsi="Helvetica" w:cs="Helvetica"/>
          <w:color w:val="666666"/>
          <w:sz w:val="20"/>
          <w:szCs w:val="20"/>
          <w:lang w:eastAsia="tr-TR"/>
        </w:rPr>
        <w:t> Konsorsiyum olarak ihaleye teklif verilemez.</w:t>
      </w:r>
      <w:r w:rsidRPr="005A0E27">
        <w:rPr>
          <w:rFonts w:ascii="Helvetica" w:eastAsia="Times New Roman" w:hAnsi="Helvetica" w:cs="Helvetica"/>
          <w:color w:val="666666"/>
          <w:sz w:val="20"/>
          <w:szCs w:val="20"/>
          <w:lang w:eastAsia="tr-TR"/>
        </w:rPr>
        <w:br/>
      </w:r>
      <w:r w:rsidRPr="005A0E27">
        <w:rPr>
          <w:rFonts w:ascii="Helvetica" w:eastAsia="Times New Roman" w:hAnsi="Helvetica" w:cs="Helvetica"/>
          <w:b/>
          <w:bCs/>
          <w:color w:val="666666"/>
          <w:sz w:val="20"/>
          <w:szCs w:val="20"/>
          <w:lang w:eastAsia="tr-TR"/>
        </w:rPr>
        <w:t>15- Diğer hususlar:</w:t>
      </w:r>
      <w:r w:rsidR="000F3FFC">
        <w:rPr>
          <w:rFonts w:ascii="Helvetica" w:eastAsia="Times New Roman" w:hAnsi="Helvetica" w:cs="Helvetica"/>
          <w:b/>
          <w:bCs/>
          <w:color w:val="666666"/>
          <w:sz w:val="20"/>
          <w:szCs w:val="20"/>
          <w:lang w:eastAsia="tr-TR"/>
        </w:rPr>
        <w:t xml:space="preserve"> </w:t>
      </w:r>
      <w:r w:rsidRPr="005A0E27">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A50FFF" w:rsidRDefault="00A50FFF">
      <w:bookmarkStart w:id="0" w:name="_GoBack"/>
      <w:bookmarkEnd w:id="0"/>
    </w:p>
    <w:sectPr w:rsidR="00A50FFF" w:rsidSect="000F3FFC">
      <w:pgSz w:w="11906" w:h="16838"/>
      <w:pgMar w:top="141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AB"/>
    <w:rsid w:val="000F3FFC"/>
    <w:rsid w:val="005A0E27"/>
    <w:rsid w:val="009F05AB"/>
    <w:rsid w:val="00A50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7ED0"/>
  <w15:chartTrackingRefBased/>
  <w15:docId w15:val="{1ACB56B6-CC76-4A69-99DF-4C35F561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A0E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0E27"/>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5A0E27"/>
  </w:style>
  <w:style w:type="character" w:customStyle="1" w:styleId="ilanbaslik">
    <w:name w:val="ilanbaslik"/>
    <w:basedOn w:val="VarsaylanParagrafYazTipi"/>
    <w:rsid w:val="005A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1650">
      <w:bodyDiv w:val="1"/>
      <w:marLeft w:val="0"/>
      <w:marRight w:val="0"/>
      <w:marTop w:val="0"/>
      <w:marBottom w:val="0"/>
      <w:divBdr>
        <w:top w:val="none" w:sz="0" w:space="0" w:color="auto"/>
        <w:left w:val="none" w:sz="0" w:space="0" w:color="auto"/>
        <w:bottom w:val="none" w:sz="0" w:space="0" w:color="auto"/>
        <w:right w:val="none" w:sz="0" w:space="0" w:color="auto"/>
      </w:divBdr>
      <w:divsChild>
        <w:div w:id="430472280">
          <w:marLeft w:val="0"/>
          <w:marRight w:val="0"/>
          <w:marTop w:val="0"/>
          <w:marBottom w:val="0"/>
          <w:divBdr>
            <w:top w:val="none" w:sz="0" w:space="0" w:color="auto"/>
            <w:left w:val="none" w:sz="0" w:space="0" w:color="auto"/>
            <w:bottom w:val="none" w:sz="0" w:space="0" w:color="auto"/>
            <w:right w:val="none" w:sz="0" w:space="0" w:color="auto"/>
          </w:divBdr>
        </w:div>
        <w:div w:id="2001352178">
          <w:marLeft w:val="0"/>
          <w:marRight w:val="0"/>
          <w:marTop w:val="0"/>
          <w:marBottom w:val="0"/>
          <w:divBdr>
            <w:top w:val="none" w:sz="0" w:space="0" w:color="auto"/>
            <w:left w:val="none" w:sz="0" w:space="0" w:color="auto"/>
            <w:bottom w:val="none" w:sz="0" w:space="0" w:color="auto"/>
            <w:right w:val="none" w:sz="0" w:space="0" w:color="auto"/>
          </w:divBdr>
        </w:div>
        <w:div w:id="1432509700">
          <w:marLeft w:val="0"/>
          <w:marRight w:val="0"/>
          <w:marTop w:val="0"/>
          <w:marBottom w:val="0"/>
          <w:divBdr>
            <w:top w:val="none" w:sz="0" w:space="0" w:color="auto"/>
            <w:left w:val="none" w:sz="0" w:space="0" w:color="auto"/>
            <w:bottom w:val="none" w:sz="0" w:space="0" w:color="auto"/>
            <w:right w:val="none" w:sz="0" w:space="0" w:color="auto"/>
          </w:divBdr>
        </w:div>
        <w:div w:id="156036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713</Words>
  <Characters>4068</Characters>
  <Application>Microsoft Office Word</Application>
  <DocSecurity>0</DocSecurity>
  <Lines>33</Lines>
  <Paragraphs>9</Paragraphs>
  <ScaleCrop>false</ScaleCrop>
  <Company>NouS/TncTR</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Turan</dc:creator>
  <cp:keywords/>
  <dc:description/>
  <cp:lastModifiedBy>Engin Turan</cp:lastModifiedBy>
  <cp:revision>3</cp:revision>
  <dcterms:created xsi:type="dcterms:W3CDTF">2025-10-23T12:51:00Z</dcterms:created>
  <dcterms:modified xsi:type="dcterms:W3CDTF">2025-10-23T13:44:00Z</dcterms:modified>
</cp:coreProperties>
</file>