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0966" w14:textId="75E4F23E" w:rsidR="00BF2277" w:rsidRPr="00BF2277" w:rsidRDefault="00BF2277" w:rsidP="00BF2277">
      <w:r w:rsidRPr="00BF2277">
        <w:rPr>
          <w:b/>
          <w:bCs/>
        </w:rPr>
        <w:t>T</w:t>
      </w:r>
      <w:r w:rsidR="00721BF3">
        <w:rPr>
          <w:b/>
          <w:bCs/>
        </w:rPr>
        <w:t>.C.</w:t>
      </w:r>
      <w:r w:rsidRPr="00BF2277">
        <w:rPr>
          <w:b/>
          <w:bCs/>
        </w:rPr>
        <w:t xml:space="preserve"> MERZİFON BELEDİYESİ İŞ VE YAŞAM MERKEZİ</w:t>
      </w:r>
      <w:r w:rsidRPr="00BF2277">
        <w:t xml:space="preserve"> yapım işi 4734 sayılı </w:t>
      </w:r>
      <w:proofErr w:type="gramStart"/>
      <w:r w:rsidRPr="00BF2277">
        <w:t>Kamu İhale Kanununun</w:t>
      </w:r>
      <w:proofErr w:type="gramEnd"/>
      <w:r w:rsidRPr="00BF2277">
        <w:t xml:space="preserve"> 19 uncu maddesine göre açık ihale usulü ile ihale edilecek olup, teklifler sadece elektronik ortamda EKAP üzerinden alınacaktır.</w:t>
      </w:r>
      <w:r w:rsidRPr="00BF2277">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5"/>
        <w:gridCol w:w="7151"/>
      </w:tblGrid>
      <w:tr w:rsidR="00BF2277" w:rsidRPr="00BF2277" w14:paraId="1D2B6227" w14:textId="77777777" w:rsidTr="00BF22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3B706499" w14:textId="77777777" w:rsidR="00BF2277" w:rsidRPr="00BF2277" w:rsidRDefault="00BF2277" w:rsidP="00BF2277">
            <w:r w:rsidRPr="00BF2277">
              <w:rPr>
                <w:b/>
                <w:bCs/>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61D0138D" w14:textId="77777777" w:rsidR="00BF2277" w:rsidRPr="00BF2277" w:rsidRDefault="00BF2277" w:rsidP="00BF2277">
            <w:r w:rsidRPr="00BF2277">
              <w:rPr>
                <w:b/>
                <w:bCs/>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68AFD7D" w14:textId="77777777" w:rsidR="00BF2277" w:rsidRPr="00BF2277" w:rsidRDefault="00BF2277" w:rsidP="00BF2277">
            <w:r w:rsidRPr="00BF2277">
              <w:rPr>
                <w:b/>
                <w:bCs/>
              </w:rPr>
              <w:t>2026/125751</w:t>
            </w:r>
          </w:p>
        </w:tc>
      </w:tr>
    </w:tbl>
    <w:p w14:paraId="24613F6C" w14:textId="77777777" w:rsidR="00BF2277" w:rsidRPr="00BF2277" w:rsidRDefault="00BF2277" w:rsidP="00BF2277">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5"/>
        <w:gridCol w:w="7151"/>
      </w:tblGrid>
      <w:tr w:rsidR="00BF2277" w:rsidRPr="00BF2277" w14:paraId="1C9F36D1" w14:textId="77777777" w:rsidTr="00BF2277">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41CAD020" w14:textId="77777777" w:rsidR="00BF2277" w:rsidRPr="00BF2277" w:rsidRDefault="00BF2277" w:rsidP="00BF2277">
            <w:r w:rsidRPr="00BF2277">
              <w:rPr>
                <w:b/>
                <w:bCs/>
              </w:rPr>
              <w:t>1- İdarenin</w:t>
            </w:r>
          </w:p>
        </w:tc>
      </w:tr>
      <w:tr w:rsidR="00BF2277" w:rsidRPr="00BF2277" w14:paraId="1680FA7F" w14:textId="77777777" w:rsidTr="00BF22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2306A594" w14:textId="77777777" w:rsidR="00BF2277" w:rsidRPr="00BF2277" w:rsidRDefault="00BF2277" w:rsidP="00BF2277">
            <w:r w:rsidRPr="00BF2277">
              <w:rPr>
                <w:b/>
                <w:bCs/>
              </w:rPr>
              <w:t>1.1.</w:t>
            </w:r>
            <w:r w:rsidRPr="00BF2277">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510AD457" w14:textId="77777777" w:rsidR="00BF2277" w:rsidRPr="00BF2277" w:rsidRDefault="00BF2277" w:rsidP="00BF2277">
            <w:r w:rsidRPr="00BF2277">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780E293" w14:textId="77777777" w:rsidR="00BF2277" w:rsidRPr="00BF2277" w:rsidRDefault="00BF2277" w:rsidP="00BF2277">
            <w:r w:rsidRPr="00BF2277">
              <w:rPr>
                <w:b/>
                <w:bCs/>
              </w:rPr>
              <w:t>MERZİFON BELEDİYESİ FEN İŞLERİ MÜDÜRLÜĞÜ</w:t>
            </w:r>
          </w:p>
        </w:tc>
      </w:tr>
      <w:tr w:rsidR="00BF2277" w:rsidRPr="00BF2277" w14:paraId="7931D47E" w14:textId="77777777" w:rsidTr="00BF22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D168C7C" w14:textId="77777777" w:rsidR="00BF2277" w:rsidRPr="00BF2277" w:rsidRDefault="00BF2277" w:rsidP="00BF2277">
            <w:r w:rsidRPr="00BF2277">
              <w:rPr>
                <w:b/>
                <w:bCs/>
              </w:rPr>
              <w:t>1.2.</w:t>
            </w:r>
            <w:r w:rsidRPr="00BF2277">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51873A6" w14:textId="77777777" w:rsidR="00BF2277" w:rsidRPr="00BF2277" w:rsidRDefault="00BF2277" w:rsidP="00BF2277">
            <w:r w:rsidRPr="00BF2277">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61971DB" w14:textId="77777777" w:rsidR="00BF2277" w:rsidRPr="00BF2277" w:rsidRDefault="00BF2277" w:rsidP="00BF2277">
            <w:r w:rsidRPr="00BF2277">
              <w:rPr>
                <w:b/>
                <w:bCs/>
              </w:rPr>
              <w:t>SOFULAR MAHALLESI ABİDEHATUN MERZİFON/AMASYA</w:t>
            </w:r>
          </w:p>
        </w:tc>
      </w:tr>
      <w:tr w:rsidR="00BF2277" w:rsidRPr="00BF2277" w14:paraId="06BEC93D" w14:textId="77777777" w:rsidTr="00BF22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07B1E23C" w14:textId="77777777" w:rsidR="00BF2277" w:rsidRPr="00BF2277" w:rsidRDefault="00BF2277" w:rsidP="00BF2277">
            <w:r w:rsidRPr="00BF2277">
              <w:rPr>
                <w:b/>
                <w:bCs/>
              </w:rPr>
              <w:t>1.3.</w:t>
            </w:r>
            <w:r w:rsidRPr="00BF2277">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E40C008" w14:textId="77777777" w:rsidR="00BF2277" w:rsidRPr="00BF2277" w:rsidRDefault="00BF2277" w:rsidP="00BF2277">
            <w:r w:rsidRPr="00BF2277">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513E181" w14:textId="77777777" w:rsidR="00BF2277" w:rsidRPr="00BF2277" w:rsidRDefault="00BF2277" w:rsidP="00BF2277">
            <w:r w:rsidRPr="00BF2277">
              <w:rPr>
                <w:b/>
                <w:bCs/>
              </w:rPr>
              <w:t>03585131387</w:t>
            </w:r>
          </w:p>
        </w:tc>
      </w:tr>
      <w:tr w:rsidR="00BF2277" w:rsidRPr="00BF2277" w14:paraId="3A852AEA" w14:textId="77777777" w:rsidTr="00BF22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03AE58D" w14:textId="77777777" w:rsidR="00BF2277" w:rsidRPr="00BF2277" w:rsidRDefault="00BF2277" w:rsidP="00BF2277">
            <w:r w:rsidRPr="00BF2277">
              <w:rPr>
                <w:b/>
                <w:bCs/>
              </w:rPr>
              <w:t>1.4.</w:t>
            </w:r>
            <w:r w:rsidRPr="00BF2277">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E853B7F" w14:textId="77777777" w:rsidR="00BF2277" w:rsidRPr="00BF2277" w:rsidRDefault="00BF2277" w:rsidP="00BF2277">
            <w:r w:rsidRPr="00BF2277">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84858D7" w14:textId="77777777" w:rsidR="00BF2277" w:rsidRPr="00BF2277" w:rsidRDefault="00BF2277" w:rsidP="00BF2277">
            <w:r w:rsidRPr="00BF2277">
              <w:t>https://ekap.kik.gov.tr/EKAP/</w:t>
            </w:r>
          </w:p>
        </w:tc>
      </w:tr>
    </w:tbl>
    <w:p w14:paraId="21CC21AF" w14:textId="537A8FEC" w:rsidR="00BF2277" w:rsidRPr="00BF2277" w:rsidRDefault="00BF2277" w:rsidP="00BF2277">
      <w:r w:rsidRPr="00BF2277">
        <w:rPr>
          <w:b/>
          <w:bCs/>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62"/>
        <w:gridCol w:w="135"/>
        <w:gridCol w:w="6634"/>
      </w:tblGrid>
      <w:tr w:rsidR="00BF2277" w:rsidRPr="00BF2277" w14:paraId="6212E0E0" w14:textId="77777777" w:rsidTr="00BF2277">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2F3505C6" w14:textId="77777777" w:rsidR="00BF2277" w:rsidRPr="00BF2277" w:rsidRDefault="00BF2277" w:rsidP="00BF2277">
            <w:r w:rsidRPr="00BF2277">
              <w:rPr>
                <w:b/>
                <w:bCs/>
              </w:rPr>
              <w:t>2.1.</w:t>
            </w:r>
            <w:r w:rsidRPr="00BF2277">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202B568C" w14:textId="77777777" w:rsidR="00BF2277" w:rsidRPr="00BF2277" w:rsidRDefault="00BF2277" w:rsidP="00BF2277">
            <w:r w:rsidRPr="00BF2277">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9A3F5A0" w14:textId="77777777" w:rsidR="00BF2277" w:rsidRPr="00BF2277" w:rsidRDefault="00BF2277" w:rsidP="00BF2277">
            <w:proofErr w:type="gramStart"/>
            <w:r w:rsidRPr="00BF2277">
              <w:rPr>
                <w:b/>
                <w:bCs/>
              </w:rPr>
              <w:t>23.02.2026 -</w:t>
            </w:r>
            <w:proofErr w:type="gramEnd"/>
            <w:r w:rsidRPr="00BF2277">
              <w:rPr>
                <w:b/>
                <w:bCs/>
              </w:rPr>
              <w:t xml:space="preserve"> 10:00</w:t>
            </w:r>
          </w:p>
        </w:tc>
      </w:tr>
      <w:tr w:rsidR="00BF2277" w:rsidRPr="00BF2277" w14:paraId="25A95119" w14:textId="77777777" w:rsidTr="00BF2277">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0949E4D8" w14:textId="77777777" w:rsidR="00BF2277" w:rsidRPr="00BF2277" w:rsidRDefault="00BF2277" w:rsidP="00BF2277">
            <w:r w:rsidRPr="00BF2277">
              <w:rPr>
                <w:b/>
                <w:bCs/>
              </w:rPr>
              <w:t>2.2.</w:t>
            </w:r>
            <w:r w:rsidRPr="00BF2277">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2DCE26C" w14:textId="77777777" w:rsidR="00BF2277" w:rsidRPr="00BF2277" w:rsidRDefault="00BF2277" w:rsidP="00BF2277">
            <w:r w:rsidRPr="00BF2277">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EE72CAB" w14:textId="77777777" w:rsidR="00BF2277" w:rsidRPr="00BF2277" w:rsidRDefault="00BF2277" w:rsidP="00BF2277">
            <w:r w:rsidRPr="00BF2277">
              <w:rPr>
                <w:b/>
                <w:bCs/>
              </w:rPr>
              <w:t>BELEDİYEMİZ TOPLANTI SALONU</w:t>
            </w:r>
          </w:p>
        </w:tc>
      </w:tr>
    </w:tbl>
    <w:p w14:paraId="6B98EFAA" w14:textId="1FF03032" w:rsidR="00BF2277" w:rsidRPr="00BF2277" w:rsidRDefault="00BF2277" w:rsidP="00BF2277">
      <w:r w:rsidRPr="00BF2277">
        <w:rPr>
          <w:b/>
          <w:bCs/>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86"/>
        <w:gridCol w:w="144"/>
        <w:gridCol w:w="7901"/>
      </w:tblGrid>
      <w:tr w:rsidR="00BF2277" w:rsidRPr="00BF2277" w14:paraId="1AD0A5AC" w14:textId="77777777" w:rsidTr="007E6B8F">
        <w:trPr>
          <w:tblCellSpacing w:w="15" w:type="dxa"/>
        </w:trPr>
        <w:tc>
          <w:tcPr>
            <w:tcW w:w="2507" w:type="dxa"/>
            <w:tcBorders>
              <w:top w:val="nil"/>
              <w:left w:val="nil"/>
              <w:bottom w:val="nil"/>
              <w:right w:val="nil"/>
            </w:tcBorders>
            <w:shd w:val="clear" w:color="auto" w:fill="auto"/>
            <w:tcMar>
              <w:top w:w="45" w:type="dxa"/>
              <w:left w:w="0" w:type="dxa"/>
              <w:bottom w:w="0" w:type="dxa"/>
              <w:right w:w="0" w:type="dxa"/>
            </w:tcMar>
            <w:hideMark/>
          </w:tcPr>
          <w:p w14:paraId="652F46D0" w14:textId="77777777" w:rsidR="00BF2277" w:rsidRPr="00BF2277" w:rsidRDefault="00BF2277" w:rsidP="00BF2277">
            <w:r w:rsidRPr="00BF2277">
              <w:rPr>
                <w:b/>
                <w:bCs/>
              </w:rPr>
              <w:t>3.1.</w:t>
            </w:r>
            <w:r w:rsidRPr="00BF2277">
              <w:t> Adı</w:t>
            </w:r>
          </w:p>
        </w:tc>
        <w:tc>
          <w:tcPr>
            <w:tcW w:w="112" w:type="dxa"/>
            <w:tcBorders>
              <w:top w:val="nil"/>
              <w:left w:val="nil"/>
              <w:bottom w:val="nil"/>
              <w:right w:val="nil"/>
            </w:tcBorders>
            <w:shd w:val="clear" w:color="auto" w:fill="auto"/>
            <w:tcMar>
              <w:top w:w="45" w:type="dxa"/>
              <w:left w:w="0" w:type="dxa"/>
              <w:bottom w:w="0" w:type="dxa"/>
              <w:right w:w="0" w:type="dxa"/>
            </w:tcMar>
            <w:hideMark/>
          </w:tcPr>
          <w:p w14:paraId="61BC95B8" w14:textId="77777777" w:rsidR="00BF2277" w:rsidRPr="00BF2277" w:rsidRDefault="00BF2277" w:rsidP="00BF2277">
            <w:r w:rsidRPr="00BF2277">
              <w:t>:</w:t>
            </w:r>
          </w:p>
        </w:tc>
        <w:tc>
          <w:tcPr>
            <w:tcW w:w="7751" w:type="dxa"/>
            <w:tcBorders>
              <w:top w:val="nil"/>
              <w:left w:val="nil"/>
              <w:bottom w:val="nil"/>
              <w:right w:val="nil"/>
            </w:tcBorders>
            <w:shd w:val="clear" w:color="auto" w:fill="auto"/>
            <w:tcMar>
              <w:top w:w="45" w:type="dxa"/>
              <w:left w:w="0" w:type="dxa"/>
              <w:bottom w:w="0" w:type="dxa"/>
              <w:right w:w="0" w:type="dxa"/>
            </w:tcMar>
            <w:vAlign w:val="center"/>
            <w:hideMark/>
          </w:tcPr>
          <w:p w14:paraId="1AC88CDC" w14:textId="77777777" w:rsidR="00BF2277" w:rsidRPr="00BF2277" w:rsidRDefault="00BF2277" w:rsidP="00BF2277">
            <w:proofErr w:type="gramStart"/>
            <w:r w:rsidRPr="00BF2277">
              <w:rPr>
                <w:b/>
                <w:bCs/>
              </w:rPr>
              <w:t>TC</w:t>
            </w:r>
            <w:proofErr w:type="gramEnd"/>
            <w:r w:rsidRPr="00BF2277">
              <w:rPr>
                <w:b/>
                <w:bCs/>
              </w:rPr>
              <w:t xml:space="preserve"> MERZİFON BELEDİYESİ İŞ VE YAŞAM MERKEZİ</w:t>
            </w:r>
          </w:p>
        </w:tc>
      </w:tr>
      <w:tr w:rsidR="00BF2277" w:rsidRPr="00BF2277" w14:paraId="10A0C40C" w14:textId="77777777" w:rsidTr="007E6B8F">
        <w:trPr>
          <w:tblCellSpacing w:w="15" w:type="dxa"/>
        </w:trPr>
        <w:tc>
          <w:tcPr>
            <w:tcW w:w="2507" w:type="dxa"/>
            <w:tcBorders>
              <w:top w:val="nil"/>
              <w:left w:val="nil"/>
              <w:bottom w:val="nil"/>
              <w:right w:val="nil"/>
            </w:tcBorders>
            <w:shd w:val="clear" w:color="auto" w:fill="auto"/>
            <w:tcMar>
              <w:top w:w="45" w:type="dxa"/>
              <w:left w:w="0" w:type="dxa"/>
              <w:bottom w:w="0" w:type="dxa"/>
              <w:right w:w="0" w:type="dxa"/>
            </w:tcMar>
            <w:hideMark/>
          </w:tcPr>
          <w:p w14:paraId="5170717A" w14:textId="77777777" w:rsidR="00BF2277" w:rsidRPr="00BF2277" w:rsidRDefault="00BF2277" w:rsidP="00BF2277">
            <w:r w:rsidRPr="00BF2277">
              <w:rPr>
                <w:b/>
                <w:bCs/>
              </w:rPr>
              <w:t>3.2.</w:t>
            </w:r>
            <w:r w:rsidRPr="00BF2277">
              <w:t> Niteliği, türü ve miktarı</w:t>
            </w:r>
          </w:p>
        </w:tc>
        <w:tc>
          <w:tcPr>
            <w:tcW w:w="112" w:type="dxa"/>
            <w:tcBorders>
              <w:top w:val="nil"/>
              <w:left w:val="nil"/>
              <w:bottom w:val="nil"/>
              <w:right w:val="nil"/>
            </w:tcBorders>
            <w:shd w:val="clear" w:color="auto" w:fill="auto"/>
            <w:tcMar>
              <w:top w:w="45" w:type="dxa"/>
              <w:left w:w="0" w:type="dxa"/>
              <w:bottom w:w="0" w:type="dxa"/>
              <w:right w:w="0" w:type="dxa"/>
            </w:tcMar>
            <w:hideMark/>
          </w:tcPr>
          <w:p w14:paraId="61BE45C9" w14:textId="77777777" w:rsidR="00BF2277" w:rsidRPr="00BF2277" w:rsidRDefault="00BF2277" w:rsidP="00BF2277">
            <w:r w:rsidRPr="00BF2277">
              <w:t>:</w:t>
            </w:r>
          </w:p>
        </w:tc>
        <w:tc>
          <w:tcPr>
            <w:tcW w:w="7751" w:type="dxa"/>
            <w:tcBorders>
              <w:top w:val="nil"/>
              <w:left w:val="nil"/>
              <w:bottom w:val="nil"/>
              <w:right w:val="nil"/>
            </w:tcBorders>
            <w:shd w:val="clear" w:color="auto" w:fill="auto"/>
            <w:tcMar>
              <w:top w:w="45" w:type="dxa"/>
              <w:left w:w="0" w:type="dxa"/>
              <w:bottom w:w="0" w:type="dxa"/>
              <w:right w:w="0" w:type="dxa"/>
            </w:tcMar>
            <w:vAlign w:val="center"/>
            <w:hideMark/>
          </w:tcPr>
          <w:p w14:paraId="5B882282" w14:textId="4E0ECA36" w:rsidR="00BF2277" w:rsidRPr="00BF2277" w:rsidRDefault="00BF2277" w:rsidP="00BF2277">
            <w:r w:rsidRPr="00BF2277">
              <w:rPr>
                <w:b/>
                <w:bCs/>
              </w:rPr>
              <w:t xml:space="preserve">399 ADA 4 PARSELDE BULUNAN 431,18 M2 YÜZÖLCÜMLÜ ALANA BETONARME TAŞIYICI SİSTEMLİ, 23 ADET BAGIMSIZ BÖLÜMDEN OLUŞAN OFİS VE </w:t>
            </w:r>
            <w:proofErr w:type="gramStart"/>
            <w:r w:rsidRPr="00BF2277">
              <w:rPr>
                <w:b/>
                <w:bCs/>
              </w:rPr>
              <w:t>DÜKKAN</w:t>
            </w:r>
            <w:proofErr w:type="gramEnd"/>
            <w:r w:rsidRPr="00BF2277">
              <w:rPr>
                <w:b/>
                <w:bCs/>
              </w:rPr>
              <w:t xml:space="preserve"> OLARAK KULLANILACAK 1 ADET İŞ VE YAŞAM MERKEZİ YAPIMI İŞİ</w:t>
            </w:r>
            <w:r w:rsidR="007343A3">
              <w:rPr>
                <w:b/>
                <w:bCs/>
              </w:rPr>
              <w:t xml:space="preserve"> </w:t>
            </w:r>
            <w:r w:rsidRPr="00BF2277">
              <w:rPr>
                <w:b/>
                <w:bCs/>
              </w:rPr>
              <w:t xml:space="preserve">Ayrıntılı bilgiye </w:t>
            </w:r>
            <w:proofErr w:type="spellStart"/>
            <w:r w:rsidRPr="00BF2277">
              <w:rPr>
                <w:b/>
                <w:bCs/>
              </w:rPr>
              <w:t>EKAP’ta</w:t>
            </w:r>
            <w:proofErr w:type="spellEnd"/>
            <w:r w:rsidRPr="00BF2277">
              <w:rPr>
                <w:b/>
                <w:bCs/>
              </w:rPr>
              <w:t xml:space="preserve"> yer alan ihale dokümanı içinde bulunan idari şartnameden ulaşılabilir.</w:t>
            </w:r>
            <w:r w:rsidR="007343A3">
              <w:rPr>
                <w:b/>
                <w:bCs/>
              </w:rPr>
              <w:t xml:space="preserve"> </w:t>
            </w:r>
          </w:p>
        </w:tc>
      </w:tr>
      <w:tr w:rsidR="00BF2277" w:rsidRPr="00BF2277" w14:paraId="1C7EB8E7" w14:textId="77777777" w:rsidTr="007E6B8F">
        <w:trPr>
          <w:tblCellSpacing w:w="15" w:type="dxa"/>
        </w:trPr>
        <w:tc>
          <w:tcPr>
            <w:tcW w:w="2507" w:type="dxa"/>
            <w:tcBorders>
              <w:top w:val="nil"/>
              <w:left w:val="nil"/>
              <w:bottom w:val="nil"/>
              <w:right w:val="nil"/>
            </w:tcBorders>
            <w:shd w:val="clear" w:color="auto" w:fill="auto"/>
            <w:tcMar>
              <w:top w:w="45" w:type="dxa"/>
              <w:left w:w="0" w:type="dxa"/>
              <w:bottom w:w="0" w:type="dxa"/>
              <w:right w:w="0" w:type="dxa"/>
            </w:tcMar>
            <w:hideMark/>
          </w:tcPr>
          <w:p w14:paraId="028DCCA4" w14:textId="77777777" w:rsidR="00BF2277" w:rsidRPr="00BF2277" w:rsidRDefault="00BF2277" w:rsidP="00BF2277">
            <w:r w:rsidRPr="00BF2277">
              <w:rPr>
                <w:b/>
                <w:bCs/>
              </w:rPr>
              <w:t>3.3.</w:t>
            </w:r>
            <w:r w:rsidRPr="00BF2277">
              <w:t> Yapılacağı/teslim edileceği yer</w:t>
            </w:r>
          </w:p>
        </w:tc>
        <w:tc>
          <w:tcPr>
            <w:tcW w:w="112" w:type="dxa"/>
            <w:tcBorders>
              <w:top w:val="nil"/>
              <w:left w:val="nil"/>
              <w:bottom w:val="nil"/>
              <w:right w:val="nil"/>
            </w:tcBorders>
            <w:shd w:val="clear" w:color="auto" w:fill="auto"/>
            <w:tcMar>
              <w:top w:w="45" w:type="dxa"/>
              <w:left w:w="0" w:type="dxa"/>
              <w:bottom w:w="0" w:type="dxa"/>
              <w:right w:w="0" w:type="dxa"/>
            </w:tcMar>
            <w:hideMark/>
          </w:tcPr>
          <w:p w14:paraId="14F05F9C" w14:textId="77777777" w:rsidR="00BF2277" w:rsidRPr="00BF2277" w:rsidRDefault="00BF2277" w:rsidP="00BF2277">
            <w:r w:rsidRPr="00BF2277">
              <w:t>:</w:t>
            </w:r>
          </w:p>
        </w:tc>
        <w:tc>
          <w:tcPr>
            <w:tcW w:w="7751" w:type="dxa"/>
            <w:tcBorders>
              <w:top w:val="nil"/>
              <w:left w:val="nil"/>
              <w:bottom w:val="nil"/>
              <w:right w:val="nil"/>
            </w:tcBorders>
            <w:shd w:val="clear" w:color="auto" w:fill="auto"/>
            <w:tcMar>
              <w:top w:w="45" w:type="dxa"/>
              <w:left w:w="0" w:type="dxa"/>
              <w:bottom w:w="0" w:type="dxa"/>
              <w:right w:w="0" w:type="dxa"/>
            </w:tcMar>
            <w:vAlign w:val="center"/>
            <w:hideMark/>
          </w:tcPr>
          <w:p w14:paraId="6490A7B5" w14:textId="77777777" w:rsidR="00BF2277" w:rsidRPr="00BF2277" w:rsidRDefault="00BF2277" w:rsidP="00BF2277">
            <w:r w:rsidRPr="00BF2277">
              <w:rPr>
                <w:b/>
                <w:bCs/>
              </w:rPr>
              <w:t xml:space="preserve">İlçemiz </w:t>
            </w:r>
            <w:proofErr w:type="spellStart"/>
            <w:r w:rsidRPr="00BF2277">
              <w:rPr>
                <w:b/>
                <w:bCs/>
              </w:rPr>
              <w:t>Hocasüleyman</w:t>
            </w:r>
            <w:proofErr w:type="spellEnd"/>
            <w:r w:rsidRPr="00BF2277">
              <w:rPr>
                <w:b/>
                <w:bCs/>
              </w:rPr>
              <w:t xml:space="preserve"> Mahallesi Cumhuriyet Caddesi üzerinde bulunan tapunun 399 ada 4 parsele</w:t>
            </w:r>
          </w:p>
        </w:tc>
      </w:tr>
      <w:tr w:rsidR="00BF2277" w:rsidRPr="00BF2277" w14:paraId="7B35D3C9" w14:textId="77777777" w:rsidTr="007E6B8F">
        <w:trPr>
          <w:tblCellSpacing w:w="15" w:type="dxa"/>
        </w:trPr>
        <w:tc>
          <w:tcPr>
            <w:tcW w:w="2507" w:type="dxa"/>
            <w:tcBorders>
              <w:top w:val="nil"/>
              <w:left w:val="nil"/>
              <w:bottom w:val="nil"/>
              <w:right w:val="nil"/>
            </w:tcBorders>
            <w:shd w:val="clear" w:color="auto" w:fill="auto"/>
            <w:tcMar>
              <w:top w:w="45" w:type="dxa"/>
              <w:left w:w="0" w:type="dxa"/>
              <w:bottom w:w="0" w:type="dxa"/>
              <w:right w:w="0" w:type="dxa"/>
            </w:tcMar>
            <w:hideMark/>
          </w:tcPr>
          <w:p w14:paraId="448829D8" w14:textId="77777777" w:rsidR="00BF2277" w:rsidRPr="00BF2277" w:rsidRDefault="00BF2277" w:rsidP="00BF2277">
            <w:r w:rsidRPr="00BF2277">
              <w:rPr>
                <w:b/>
                <w:bCs/>
              </w:rPr>
              <w:t>3.4.</w:t>
            </w:r>
            <w:r w:rsidRPr="00BF2277">
              <w:t> Süresi/teslim tarihi</w:t>
            </w:r>
          </w:p>
        </w:tc>
        <w:tc>
          <w:tcPr>
            <w:tcW w:w="112" w:type="dxa"/>
            <w:tcBorders>
              <w:top w:val="nil"/>
              <w:left w:val="nil"/>
              <w:bottom w:val="nil"/>
              <w:right w:val="nil"/>
            </w:tcBorders>
            <w:shd w:val="clear" w:color="auto" w:fill="auto"/>
            <w:tcMar>
              <w:top w:w="45" w:type="dxa"/>
              <w:left w:w="0" w:type="dxa"/>
              <w:bottom w:w="0" w:type="dxa"/>
              <w:right w:w="0" w:type="dxa"/>
            </w:tcMar>
            <w:hideMark/>
          </w:tcPr>
          <w:p w14:paraId="36BA1897" w14:textId="77777777" w:rsidR="00BF2277" w:rsidRPr="00BF2277" w:rsidRDefault="00BF2277" w:rsidP="00BF2277">
            <w:r w:rsidRPr="00BF2277">
              <w:t>:</w:t>
            </w:r>
          </w:p>
        </w:tc>
        <w:tc>
          <w:tcPr>
            <w:tcW w:w="7751" w:type="dxa"/>
            <w:tcBorders>
              <w:top w:val="nil"/>
              <w:left w:val="nil"/>
              <w:bottom w:val="nil"/>
              <w:right w:val="nil"/>
            </w:tcBorders>
            <w:shd w:val="clear" w:color="auto" w:fill="auto"/>
            <w:tcMar>
              <w:top w:w="45" w:type="dxa"/>
              <w:left w:w="0" w:type="dxa"/>
              <w:bottom w:w="0" w:type="dxa"/>
              <w:right w:w="0" w:type="dxa"/>
            </w:tcMar>
            <w:vAlign w:val="center"/>
            <w:hideMark/>
          </w:tcPr>
          <w:p w14:paraId="1C4E1985" w14:textId="77777777" w:rsidR="00BF2277" w:rsidRPr="00BF2277" w:rsidRDefault="00BF2277" w:rsidP="00BF2277">
            <w:r w:rsidRPr="00BF2277">
              <w:t>Yer tesliminden itibaren </w:t>
            </w:r>
            <w:r w:rsidRPr="00BF2277">
              <w:rPr>
                <w:b/>
                <w:bCs/>
              </w:rPr>
              <w:t>290 (</w:t>
            </w:r>
            <w:proofErr w:type="spellStart"/>
            <w:r w:rsidRPr="00BF2277">
              <w:rPr>
                <w:b/>
                <w:bCs/>
              </w:rPr>
              <w:t>İkiYüzDoksan</w:t>
            </w:r>
            <w:proofErr w:type="spellEnd"/>
            <w:r w:rsidRPr="00BF2277">
              <w:rPr>
                <w:b/>
                <w:bCs/>
              </w:rPr>
              <w:t>) takvim günüdür</w:t>
            </w:r>
            <w:r w:rsidRPr="00BF2277">
              <w:t>.</w:t>
            </w:r>
          </w:p>
        </w:tc>
      </w:tr>
      <w:tr w:rsidR="00BF2277" w:rsidRPr="00BF2277" w14:paraId="0E063520" w14:textId="77777777" w:rsidTr="007E6B8F">
        <w:trPr>
          <w:tblCellSpacing w:w="15" w:type="dxa"/>
        </w:trPr>
        <w:tc>
          <w:tcPr>
            <w:tcW w:w="2507" w:type="dxa"/>
            <w:tcBorders>
              <w:top w:val="nil"/>
              <w:left w:val="nil"/>
              <w:bottom w:val="nil"/>
              <w:right w:val="nil"/>
            </w:tcBorders>
            <w:shd w:val="clear" w:color="auto" w:fill="auto"/>
            <w:tcMar>
              <w:top w:w="45" w:type="dxa"/>
              <w:left w:w="0" w:type="dxa"/>
              <w:bottom w:w="0" w:type="dxa"/>
              <w:right w:w="0" w:type="dxa"/>
            </w:tcMar>
            <w:hideMark/>
          </w:tcPr>
          <w:p w14:paraId="5B0AC95E" w14:textId="77777777" w:rsidR="00BF2277" w:rsidRPr="00BF2277" w:rsidRDefault="00BF2277" w:rsidP="00BF2277">
            <w:r w:rsidRPr="00BF2277">
              <w:rPr>
                <w:b/>
                <w:bCs/>
              </w:rPr>
              <w:t>3.5.</w:t>
            </w:r>
            <w:r w:rsidRPr="00BF2277">
              <w:t> İşe başlama tarihi</w:t>
            </w:r>
          </w:p>
        </w:tc>
        <w:tc>
          <w:tcPr>
            <w:tcW w:w="112" w:type="dxa"/>
            <w:tcBorders>
              <w:top w:val="nil"/>
              <w:left w:val="nil"/>
              <w:bottom w:val="nil"/>
              <w:right w:val="nil"/>
            </w:tcBorders>
            <w:shd w:val="clear" w:color="auto" w:fill="auto"/>
            <w:tcMar>
              <w:top w:w="45" w:type="dxa"/>
              <w:left w:w="0" w:type="dxa"/>
              <w:bottom w:w="0" w:type="dxa"/>
              <w:right w:w="0" w:type="dxa"/>
            </w:tcMar>
            <w:hideMark/>
          </w:tcPr>
          <w:p w14:paraId="47DC0506" w14:textId="77777777" w:rsidR="00BF2277" w:rsidRPr="00BF2277" w:rsidRDefault="00BF2277" w:rsidP="00BF2277">
            <w:r w:rsidRPr="00BF2277">
              <w:t>:</w:t>
            </w:r>
          </w:p>
        </w:tc>
        <w:tc>
          <w:tcPr>
            <w:tcW w:w="7751" w:type="dxa"/>
            <w:tcBorders>
              <w:top w:val="nil"/>
              <w:left w:val="nil"/>
              <w:bottom w:val="nil"/>
              <w:right w:val="nil"/>
            </w:tcBorders>
            <w:shd w:val="clear" w:color="auto" w:fill="auto"/>
            <w:tcMar>
              <w:top w:w="45" w:type="dxa"/>
              <w:left w:w="0" w:type="dxa"/>
              <w:bottom w:w="0" w:type="dxa"/>
              <w:right w:w="0" w:type="dxa"/>
            </w:tcMar>
            <w:vAlign w:val="center"/>
            <w:hideMark/>
          </w:tcPr>
          <w:p w14:paraId="5EB983E8" w14:textId="77777777" w:rsidR="00BF2277" w:rsidRPr="00BF2277" w:rsidRDefault="00BF2277" w:rsidP="00BF2277">
            <w:r w:rsidRPr="00BF2277">
              <w:rPr>
                <w:b/>
                <w:bCs/>
              </w:rPr>
              <w:t>Sözleşmenin imzalandığı tarihten itibaren 5 gün içinde</w:t>
            </w:r>
            <w:r w:rsidRPr="00BF2277">
              <w:rPr>
                <w:b/>
                <w:bCs/>
              </w:rPr>
              <w:br/>
              <w:t>yer teslimi yapılarak işe başlanacaktır.</w:t>
            </w:r>
          </w:p>
        </w:tc>
      </w:tr>
    </w:tbl>
    <w:p w14:paraId="1F30B7F0" w14:textId="4BB56597" w:rsidR="00BF2277" w:rsidRPr="00BF2277" w:rsidRDefault="00BF2277" w:rsidP="00BF2277">
      <w:r w:rsidRPr="00BF2277">
        <w:rPr>
          <w:b/>
          <w:bCs/>
        </w:rPr>
        <w:t>4- Katılım ve yeterlik kriterleri:</w:t>
      </w:r>
      <w:r w:rsidRPr="00BF2277">
        <w:br/>
      </w:r>
      <w:r w:rsidRPr="00BF2277">
        <w:rPr>
          <w:b/>
          <w:bCs/>
        </w:rPr>
        <w:t>4.1.</w:t>
      </w:r>
      <w:r w:rsidRPr="00BF2277">
        <w:t> Katılım ve yeterlik kriterlerine ilişkin istekliler tarafından e-teklif kapsamında sunulması gereken bilgi ve belgeler ile fiyat dışı unsurlara ilişkin bilgi ve belgelere aşağıda yer verilmiştir:</w:t>
      </w:r>
      <w:r w:rsidRPr="00BF2277">
        <w:br/>
      </w:r>
      <w:r w:rsidRPr="00BF2277">
        <w:rPr>
          <w:b/>
          <w:bCs/>
        </w:rPr>
        <w:t>4.1.1.</w:t>
      </w:r>
      <w:r w:rsidRPr="00BF2277">
        <w:t> Teklif mektubu.</w:t>
      </w:r>
      <w:r w:rsidRPr="00BF2277">
        <w:br/>
      </w:r>
      <w:r w:rsidRPr="00BF2277">
        <w:rPr>
          <w:b/>
          <w:bCs/>
        </w:rPr>
        <w:t>4.1.2. Teklif vermeye yetkili olunduğunu gösteren bilgi ve belgeler:</w:t>
      </w:r>
      <w:r w:rsidRPr="00BF2277">
        <w:br/>
      </w:r>
      <w:r w:rsidRPr="00BF2277">
        <w:rPr>
          <w:b/>
          <w:bCs/>
        </w:rPr>
        <w:t>4.1.2.1.</w:t>
      </w:r>
      <w:r w:rsidRPr="00BF2277">
        <w:t> Tüzel kişilerde; isteklilerin yönetimindeki görevliler ile ilgisine göre, ortaklar ve ortaklık oranlarına (halka arz edilen hisseler hariç)/üyelerine/kurucularına ilişkin bilgi ve belgeler.</w:t>
      </w:r>
      <w:r w:rsidRPr="00BF2277">
        <w:br/>
      </w:r>
      <w:r w:rsidRPr="00BF2277">
        <w:rPr>
          <w:b/>
          <w:bCs/>
        </w:rPr>
        <w:t>4.1.2.2.</w:t>
      </w:r>
      <w:r w:rsidRPr="00BF2277">
        <w:t> Vekâleten ihaleye katılma halinde vekile ilişkin bilgi ve belgeler.</w:t>
      </w:r>
      <w:r w:rsidRPr="00BF2277">
        <w:br/>
      </w:r>
      <w:r w:rsidRPr="00BF2277">
        <w:rPr>
          <w:b/>
          <w:bCs/>
        </w:rPr>
        <w:t>4.1.3.</w:t>
      </w:r>
      <w:r w:rsidRPr="00BF2277">
        <w:t> Geçici teminat.</w:t>
      </w:r>
      <w:r w:rsidRPr="00BF2277">
        <w:br/>
      </w:r>
      <w:r w:rsidRPr="00BF2277">
        <w:rPr>
          <w:b/>
          <w:bCs/>
        </w:rPr>
        <w:t>4.1.4</w:t>
      </w:r>
      <w:r w:rsidRPr="00BF2277">
        <w:t> İsteklinin iş ortaklığı olması halinde iş ortaklığı beyannamesi.</w:t>
      </w:r>
    </w:p>
    <w:tbl>
      <w:tblPr>
        <w:tblW w:w="5067"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10773"/>
      </w:tblGrid>
      <w:tr w:rsidR="00BF2277" w:rsidRPr="00BF2277" w14:paraId="32597D35"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2B0D2537" w14:textId="77777777" w:rsidR="00BF2277" w:rsidRPr="00BF2277" w:rsidRDefault="00BF2277" w:rsidP="00BF2277">
            <w:r w:rsidRPr="00BF2277">
              <w:rPr>
                <w:b/>
                <w:bCs/>
              </w:rPr>
              <w:t>4.2. Ekonomik ve mali yeterliğe ilişkin bilgi ve belgeler ile bunların taşıması gereken kriterler:</w:t>
            </w:r>
          </w:p>
        </w:tc>
      </w:tr>
      <w:tr w:rsidR="00BF2277" w:rsidRPr="00BF2277" w14:paraId="622FE6B4"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2E252602" w14:textId="77777777" w:rsidR="00BF2277" w:rsidRPr="00BF2277" w:rsidRDefault="00BF2277" w:rsidP="00BF2277">
            <w:r w:rsidRPr="00BF2277">
              <w:lastRenderedPageBreak/>
              <w:t>Ekonomik ve mali yeterliğe ilişkin bilgi, belge veya kriter belirtilmemiştir.</w:t>
            </w:r>
          </w:p>
        </w:tc>
      </w:tr>
      <w:tr w:rsidR="00BF2277" w:rsidRPr="00BF2277" w14:paraId="358B54EC"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715719F2" w14:textId="77777777" w:rsidR="00BF2277" w:rsidRPr="00BF2277" w:rsidRDefault="00BF2277" w:rsidP="00BF2277">
            <w:r w:rsidRPr="00BF2277">
              <w:rPr>
                <w:b/>
                <w:bCs/>
              </w:rPr>
              <w:t>4.3. Mesleki ve teknik yeterliğe ilişkin bilgi ve belgeler ile bunların taşıması gereken kriterler:</w:t>
            </w:r>
          </w:p>
        </w:tc>
      </w:tr>
      <w:tr w:rsidR="00BF2277" w:rsidRPr="00BF2277" w14:paraId="3506616C"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3D45ACE3" w14:textId="77777777" w:rsidR="00BF2277" w:rsidRPr="00BF2277" w:rsidRDefault="00BF2277" w:rsidP="00BF2277">
            <w:r w:rsidRPr="00BF2277">
              <w:rPr>
                <w:b/>
                <w:bCs/>
              </w:rPr>
              <w:t>4.3.1.</w:t>
            </w:r>
            <w:r w:rsidRPr="00BF2277">
              <w:t xml:space="preserve"> Son on beş yıl içinde bedel içeren bir sözleşme kapsamında taahhüt edilen ve teklif edilen bedelin </w:t>
            </w:r>
            <w:proofErr w:type="gramStart"/>
            <w:r w:rsidRPr="00BF2277">
              <w:t>% 70</w:t>
            </w:r>
            <w:proofErr w:type="gramEnd"/>
            <w:r w:rsidRPr="00BF2277">
              <w:t xml:space="preserve"> oranından az olmamak üzere ihale konusu iş veya benzer işlere ilişkin iş deneyimini gösteren belgeler.</w:t>
            </w:r>
          </w:p>
        </w:tc>
      </w:tr>
      <w:tr w:rsidR="00BF2277" w:rsidRPr="00BF2277" w14:paraId="7AD055BA"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50D447B9" w14:textId="09073E35" w:rsidR="00BF2277" w:rsidRPr="00BF2277" w:rsidRDefault="00BF2277" w:rsidP="00BF2277">
            <w:r w:rsidRPr="00BF2277">
              <w:rPr>
                <w:b/>
                <w:bCs/>
              </w:rPr>
              <w:t>4.3.1.1.</w:t>
            </w:r>
            <w:r w:rsidRPr="00BF2277">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F2277">
              <w:br/>
            </w:r>
            <w:r w:rsidRPr="00BF2277">
              <w:rPr>
                <w:b/>
                <w:bCs/>
              </w:rPr>
              <w:t>4.3.1.2.</w:t>
            </w:r>
            <w:r w:rsidRPr="00BF2277">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F2277" w:rsidRPr="00BF2277" w14:paraId="2F495682"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2575B263" w14:textId="77777777" w:rsidR="00BF2277" w:rsidRPr="00BF2277" w:rsidRDefault="00BF2277" w:rsidP="00BF2277">
            <w:r w:rsidRPr="00BF2277">
              <w:rPr>
                <w:b/>
                <w:bCs/>
              </w:rPr>
              <w:t>4.3.2 İhale konusu işin ya da malın satış faaliyetinin yerine getirilebilmesi için ilgili mevzuat gereğince sicil, izin, ruhsat, faaliyet belgesi vb. belgeler:</w:t>
            </w:r>
          </w:p>
        </w:tc>
      </w:tr>
      <w:tr w:rsidR="00BF2277" w:rsidRPr="00BF2277" w14:paraId="3050F26E"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2B888B33" w14:textId="77777777" w:rsidR="00BF2277" w:rsidRPr="00BF2277" w:rsidRDefault="00BF2277" w:rsidP="00BF2277">
            <w:r w:rsidRPr="00BF2277">
              <w:rPr>
                <w:b/>
                <w:bCs/>
              </w:rPr>
              <w:t>Yapı Müteahhitliği Yetki Belgesi (YANBİS)</w:t>
            </w:r>
          </w:p>
        </w:tc>
      </w:tr>
      <w:tr w:rsidR="00BF2277" w:rsidRPr="00BF2277" w14:paraId="68A7E0D4"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0B737DA5" w14:textId="77777777" w:rsidR="00BF2277" w:rsidRPr="00BF2277" w:rsidRDefault="00BF2277" w:rsidP="00BF2277">
            <w:r w:rsidRPr="00BF2277">
              <w:rPr>
                <w:b/>
                <w:bCs/>
              </w:rPr>
              <w:t>4.4. Bu ihalede benzer iş olarak kabul edilecek işler ve benzer işe denk sayılacak mühendislik ve mimarlık bölümleri:</w:t>
            </w:r>
          </w:p>
        </w:tc>
      </w:tr>
      <w:tr w:rsidR="00BF2277" w:rsidRPr="00BF2277" w14:paraId="5BF964B0"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0B692692" w14:textId="77777777" w:rsidR="00BF2277" w:rsidRPr="00BF2277" w:rsidRDefault="00BF2277" w:rsidP="00BF2277">
            <w:r w:rsidRPr="00BF2277">
              <w:rPr>
                <w:b/>
                <w:bCs/>
              </w:rPr>
              <w:t>4.4.1. Bu ihalede benzer iş olarak kabul edilecek işler:</w:t>
            </w:r>
          </w:p>
        </w:tc>
      </w:tr>
      <w:tr w:rsidR="00BF2277" w:rsidRPr="00BF2277" w14:paraId="3CD45958"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09988FE1" w14:textId="77777777" w:rsidR="00BF2277" w:rsidRPr="00BF2277" w:rsidRDefault="00BF2277" w:rsidP="00BF2277">
            <w:pPr>
              <w:rPr>
                <w:b/>
                <w:bCs/>
              </w:rPr>
            </w:pPr>
            <w:r w:rsidRPr="00BF2277">
              <w:rPr>
                <w:b/>
                <w:bCs/>
              </w:rPr>
              <w:t>Yapım işleri Benzer İş Grupları Tebliğinin Benzer İş Grupları Listesinde yer alan B/III grubu işler benzer iş olarak kabul edilecektir. </w:t>
            </w:r>
          </w:p>
        </w:tc>
      </w:tr>
      <w:tr w:rsidR="00BF2277" w:rsidRPr="00BF2277" w14:paraId="40493E2A"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39745E0F" w14:textId="77777777" w:rsidR="00BF2277" w:rsidRPr="00BF2277" w:rsidRDefault="00BF2277" w:rsidP="00BF2277">
            <w:r w:rsidRPr="00BF2277">
              <w:rPr>
                <w:b/>
                <w:bCs/>
              </w:rPr>
              <w:t>4.4.2. Bu ihalede benzer işe denk sayılacak mühendislik ve mimarlık bölümleri:</w:t>
            </w:r>
          </w:p>
        </w:tc>
      </w:tr>
      <w:tr w:rsidR="00BF2277" w:rsidRPr="00BF2277" w14:paraId="1726AB9E" w14:textId="77777777" w:rsidTr="007E6B8F">
        <w:trPr>
          <w:tblCellSpacing w:w="15" w:type="dxa"/>
        </w:trPr>
        <w:tc>
          <w:tcPr>
            <w:tcW w:w="4972" w:type="pct"/>
            <w:tcBorders>
              <w:top w:val="nil"/>
              <w:left w:val="nil"/>
              <w:bottom w:val="nil"/>
              <w:right w:val="nil"/>
            </w:tcBorders>
            <w:shd w:val="clear" w:color="auto" w:fill="auto"/>
            <w:tcMar>
              <w:top w:w="45" w:type="dxa"/>
              <w:left w:w="0" w:type="dxa"/>
              <w:bottom w:w="0" w:type="dxa"/>
              <w:right w:w="0" w:type="dxa"/>
            </w:tcMar>
            <w:vAlign w:val="center"/>
            <w:hideMark/>
          </w:tcPr>
          <w:p w14:paraId="54E2AD7E" w14:textId="77777777" w:rsidR="00BF2277" w:rsidRPr="00BF2277" w:rsidRDefault="00BF2277" w:rsidP="00BF2277">
            <w:r w:rsidRPr="00BF2277">
              <w:rPr>
                <w:b/>
                <w:bCs/>
              </w:rPr>
              <w:t>İnşaat Mühendisliği</w:t>
            </w:r>
            <w:r w:rsidRPr="00BF2277">
              <w:rPr>
                <w:b/>
                <w:bCs/>
              </w:rPr>
              <w:br/>
              <w:t>Mimarlık</w:t>
            </w:r>
          </w:p>
        </w:tc>
      </w:tr>
    </w:tbl>
    <w:p w14:paraId="02C24DAB" w14:textId="77777777" w:rsidR="007E6B8F" w:rsidRDefault="00BF2277" w:rsidP="00BF2277">
      <w:pPr>
        <w:rPr>
          <w:b/>
          <w:bCs/>
        </w:rPr>
      </w:pPr>
      <w:r w:rsidRPr="00BF2277">
        <w:rPr>
          <w:b/>
          <w:bCs/>
        </w:rPr>
        <w:t>5-</w:t>
      </w:r>
      <w:r w:rsidRPr="00BF2277">
        <w:t> Ekonomik açıdan en avantajlı teklif sadece fiyat esasına göre belirlenecektir.</w:t>
      </w:r>
      <w:r w:rsidRPr="00BF2277">
        <w:br/>
      </w:r>
      <w:r w:rsidRPr="00BF2277">
        <w:rPr>
          <w:b/>
          <w:bCs/>
        </w:rPr>
        <w:t>6- </w:t>
      </w:r>
      <w:r w:rsidRPr="00BF2277">
        <w:t>İhale yerli ve yabancı tüm isteklilere açıktır.</w:t>
      </w:r>
      <w:r w:rsidRPr="00BF2277">
        <w:br/>
      </w:r>
      <w:r w:rsidRPr="00BF2277">
        <w:rPr>
          <w:b/>
          <w:bCs/>
        </w:rPr>
        <w:t>7-</w:t>
      </w:r>
      <w:r w:rsidRPr="00BF2277">
        <w:t> İhaleye teklif verecek olanların, EKAP hesabına giriş yaparak ihale dokümanını indirmeleri zorunludur.</w:t>
      </w:r>
      <w:r w:rsidRPr="00BF2277">
        <w:br/>
      </w:r>
      <w:r w:rsidRPr="00BF2277">
        <w:rPr>
          <w:b/>
          <w:bCs/>
        </w:rPr>
        <w:t>8-</w:t>
      </w:r>
      <w:r w:rsidRPr="00BF2277">
        <w:t>Teklifler, EKAP üzerinden teklif mektubu ile ihaleye katılım belgesi ve diğer ekler kullanılarak hazırlanacak ve e-imza ile imzalanarak ihale tarih ve saatine kadar EKAP üzerinden gönderilecektir.</w:t>
      </w:r>
      <w:r w:rsidRPr="00BF2277">
        <w:br/>
      </w:r>
      <w:r w:rsidRPr="00BF2277">
        <w:rPr>
          <w:b/>
          <w:bCs/>
        </w:rPr>
        <w:t>9-</w:t>
      </w:r>
      <w:r w:rsidRPr="00BF2277">
        <w:t> İstekliler tekliflerini, anahtar teslimi götürü bedel üzerinden vereceklerdir. İhale sonucunda, üzerine ihale yapılan istekliyle anahtar teslimi götürü bedel sözleşme imzalanacaktır.</w:t>
      </w:r>
      <w:r w:rsidRPr="00BF2277">
        <w:br/>
      </w:r>
      <w:r w:rsidRPr="00BF2277">
        <w:rPr>
          <w:b/>
          <w:bCs/>
        </w:rPr>
        <w:t>10-</w:t>
      </w:r>
      <w:r w:rsidRPr="00BF2277">
        <w:t> Bu ihalede, işin tamamı için teklif verilecektir.</w:t>
      </w:r>
      <w:r w:rsidRPr="00BF2277">
        <w:br/>
      </w:r>
      <w:r w:rsidRPr="00BF2277">
        <w:rPr>
          <w:b/>
          <w:bCs/>
        </w:rPr>
        <w:t>11-</w:t>
      </w:r>
      <w:r w:rsidRPr="00BF2277">
        <w:t> İstekliler teklif ettikleri bedelin %3’ünden az olmamak üzere kendi belirleyecekleri tutarda geçici teminat vereceklerdir.</w:t>
      </w:r>
      <w:r w:rsidRPr="00BF2277">
        <w:br/>
      </w:r>
      <w:r w:rsidRPr="00BF2277">
        <w:rPr>
          <w:b/>
          <w:bCs/>
        </w:rPr>
        <w:t>12- </w:t>
      </w:r>
      <w:r w:rsidRPr="00BF2277">
        <w:t>Bu ihalede elektronik eksiltme yapılmayacaktır.</w:t>
      </w:r>
      <w:r w:rsidRPr="00BF2277">
        <w:br/>
      </w:r>
      <w:r w:rsidRPr="00BF2277">
        <w:rPr>
          <w:b/>
          <w:bCs/>
        </w:rPr>
        <w:t>13-</w:t>
      </w:r>
      <w:r w:rsidRPr="00BF2277">
        <w:t> Verilen tekliflerin geçerlilik süresi, ihale tarihinden itibaren </w:t>
      </w:r>
      <w:r w:rsidRPr="00BF2277">
        <w:rPr>
          <w:b/>
          <w:bCs/>
        </w:rPr>
        <w:t>90 (Doksan)</w:t>
      </w:r>
      <w:r w:rsidRPr="00BF2277">
        <w:t> takvim günüdür.</w:t>
      </w:r>
      <w:r w:rsidRPr="00BF2277">
        <w:br/>
      </w:r>
      <w:r w:rsidRPr="00BF2277">
        <w:rPr>
          <w:b/>
          <w:bCs/>
        </w:rPr>
        <w:t>14-</w:t>
      </w:r>
      <w:r w:rsidRPr="00BF2277">
        <w:t> Konsorsiyum olarak ihaleye teklif verilemez.</w:t>
      </w:r>
      <w:r w:rsidRPr="00BF2277">
        <w:br/>
      </w:r>
      <w:r w:rsidRPr="00BF2277">
        <w:rPr>
          <w:b/>
          <w:bCs/>
        </w:rPr>
        <w:t>15- Diğer hususlar:</w:t>
      </w:r>
    </w:p>
    <w:p w14:paraId="2F6B2194" w14:textId="6B2EF037" w:rsidR="00BF2277" w:rsidRPr="00BF2277" w:rsidRDefault="00BF2277" w:rsidP="00BF2277">
      <w:r w:rsidRPr="00BF2277">
        <w:t>İhalede Uygulanacak Sınır Değer Katsayısı (N</w:t>
      </w:r>
      <w:proofErr w:type="gramStart"/>
      <w:r w:rsidRPr="00BF2277">
        <w:t>) :</w:t>
      </w:r>
      <w:proofErr w:type="gramEnd"/>
      <w:r w:rsidRPr="00BF2277">
        <w:t> </w:t>
      </w:r>
      <w:r w:rsidRPr="00BF2277">
        <w:rPr>
          <w:b/>
          <w:bCs/>
        </w:rPr>
        <w:t>1</w:t>
      </w:r>
      <w:r w:rsidRPr="00BF2277">
        <w:br/>
        <w:t>Teklifi sınır değerin altında kalan isteklilerden Kanunun 38 inci maddesine göre açıklama istenecektir.</w:t>
      </w:r>
    </w:p>
    <w:p w14:paraId="0681AACB" w14:textId="77777777" w:rsidR="00E6652D" w:rsidRPr="00BF2277" w:rsidRDefault="00E6652D" w:rsidP="00BF2277"/>
    <w:sectPr w:rsidR="00E6652D" w:rsidRPr="00BF2277" w:rsidSect="007E6B8F">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F"/>
    <w:rsid w:val="00441799"/>
    <w:rsid w:val="004C561E"/>
    <w:rsid w:val="00674811"/>
    <w:rsid w:val="00721BF3"/>
    <w:rsid w:val="007343A3"/>
    <w:rsid w:val="00737009"/>
    <w:rsid w:val="007738D2"/>
    <w:rsid w:val="007E6B8F"/>
    <w:rsid w:val="00810EFF"/>
    <w:rsid w:val="00963092"/>
    <w:rsid w:val="00985865"/>
    <w:rsid w:val="00AB122F"/>
    <w:rsid w:val="00BF2277"/>
    <w:rsid w:val="00C91BBF"/>
    <w:rsid w:val="00D111EB"/>
    <w:rsid w:val="00D25FA6"/>
    <w:rsid w:val="00D97028"/>
    <w:rsid w:val="00DD65FF"/>
    <w:rsid w:val="00E34EE9"/>
    <w:rsid w:val="00E6652D"/>
    <w:rsid w:val="00FE5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E1B5"/>
  <w15:chartTrackingRefBased/>
  <w15:docId w15:val="{11F9339D-2DFB-4058-AC23-1356511C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10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10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10EF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10EF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10EF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10EF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10EF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10EF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10EF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0EF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10EF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10EF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10EF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10EF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10EF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10EF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10EF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10EFF"/>
    <w:rPr>
      <w:rFonts w:eastAsiaTheme="majorEastAsia" w:cstheme="majorBidi"/>
      <w:color w:val="272727" w:themeColor="text1" w:themeTint="D8"/>
    </w:rPr>
  </w:style>
  <w:style w:type="paragraph" w:styleId="KonuBal">
    <w:name w:val="Title"/>
    <w:basedOn w:val="Normal"/>
    <w:next w:val="Normal"/>
    <w:link w:val="KonuBalChar"/>
    <w:uiPriority w:val="10"/>
    <w:qFormat/>
    <w:rsid w:val="00810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0EF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0EF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0EF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10EF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0EFF"/>
    <w:rPr>
      <w:i/>
      <w:iCs/>
      <w:color w:val="404040" w:themeColor="text1" w:themeTint="BF"/>
    </w:rPr>
  </w:style>
  <w:style w:type="paragraph" w:styleId="ListeParagraf">
    <w:name w:val="List Paragraph"/>
    <w:basedOn w:val="Normal"/>
    <w:uiPriority w:val="34"/>
    <w:qFormat/>
    <w:rsid w:val="00810EFF"/>
    <w:pPr>
      <w:ind w:left="720"/>
      <w:contextualSpacing/>
    </w:pPr>
  </w:style>
  <w:style w:type="character" w:styleId="GlVurgulama">
    <w:name w:val="Intense Emphasis"/>
    <w:basedOn w:val="VarsaylanParagrafYazTipi"/>
    <w:uiPriority w:val="21"/>
    <w:qFormat/>
    <w:rsid w:val="00810EFF"/>
    <w:rPr>
      <w:i/>
      <w:iCs/>
      <w:color w:val="2F5496" w:themeColor="accent1" w:themeShade="BF"/>
    </w:rPr>
  </w:style>
  <w:style w:type="paragraph" w:styleId="GlAlnt">
    <w:name w:val="Intense Quote"/>
    <w:basedOn w:val="Normal"/>
    <w:next w:val="Normal"/>
    <w:link w:val="GlAlntChar"/>
    <w:uiPriority w:val="30"/>
    <w:qFormat/>
    <w:rsid w:val="00810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10EFF"/>
    <w:rPr>
      <w:i/>
      <w:iCs/>
      <w:color w:val="2F5496" w:themeColor="accent1" w:themeShade="BF"/>
    </w:rPr>
  </w:style>
  <w:style w:type="character" w:styleId="GlBavuru">
    <w:name w:val="Intense Reference"/>
    <w:basedOn w:val="VarsaylanParagrafYazTipi"/>
    <w:uiPriority w:val="32"/>
    <w:qFormat/>
    <w:rsid w:val="00810E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001">
      <w:bodyDiv w:val="1"/>
      <w:marLeft w:val="0"/>
      <w:marRight w:val="0"/>
      <w:marTop w:val="0"/>
      <w:marBottom w:val="0"/>
      <w:divBdr>
        <w:top w:val="none" w:sz="0" w:space="0" w:color="auto"/>
        <w:left w:val="none" w:sz="0" w:space="0" w:color="auto"/>
        <w:bottom w:val="none" w:sz="0" w:space="0" w:color="auto"/>
        <w:right w:val="none" w:sz="0" w:space="0" w:color="auto"/>
      </w:divBdr>
      <w:divsChild>
        <w:div w:id="261185134">
          <w:marLeft w:val="0"/>
          <w:marRight w:val="0"/>
          <w:marTop w:val="0"/>
          <w:marBottom w:val="0"/>
          <w:divBdr>
            <w:top w:val="none" w:sz="0" w:space="0" w:color="auto"/>
            <w:left w:val="none" w:sz="0" w:space="0" w:color="auto"/>
            <w:bottom w:val="none" w:sz="0" w:space="0" w:color="auto"/>
            <w:right w:val="none" w:sz="0" w:space="0" w:color="auto"/>
          </w:divBdr>
        </w:div>
        <w:div w:id="585067665">
          <w:marLeft w:val="0"/>
          <w:marRight w:val="0"/>
          <w:marTop w:val="0"/>
          <w:marBottom w:val="0"/>
          <w:divBdr>
            <w:top w:val="none" w:sz="0" w:space="0" w:color="auto"/>
            <w:left w:val="none" w:sz="0" w:space="0" w:color="auto"/>
            <w:bottom w:val="none" w:sz="0" w:space="0" w:color="auto"/>
            <w:right w:val="none" w:sz="0" w:space="0" w:color="auto"/>
          </w:divBdr>
        </w:div>
        <w:div w:id="590704539">
          <w:marLeft w:val="0"/>
          <w:marRight w:val="0"/>
          <w:marTop w:val="0"/>
          <w:marBottom w:val="0"/>
          <w:divBdr>
            <w:top w:val="none" w:sz="0" w:space="0" w:color="auto"/>
            <w:left w:val="none" w:sz="0" w:space="0" w:color="auto"/>
            <w:bottom w:val="none" w:sz="0" w:space="0" w:color="auto"/>
            <w:right w:val="none" w:sz="0" w:space="0" w:color="auto"/>
          </w:divBdr>
        </w:div>
        <w:div w:id="2038922927">
          <w:marLeft w:val="0"/>
          <w:marRight w:val="0"/>
          <w:marTop w:val="0"/>
          <w:marBottom w:val="0"/>
          <w:divBdr>
            <w:top w:val="none" w:sz="0" w:space="0" w:color="auto"/>
            <w:left w:val="none" w:sz="0" w:space="0" w:color="auto"/>
            <w:bottom w:val="none" w:sz="0" w:space="0" w:color="auto"/>
            <w:right w:val="none" w:sz="0" w:space="0" w:color="auto"/>
          </w:divBdr>
        </w:div>
        <w:div w:id="541594653">
          <w:marLeft w:val="0"/>
          <w:marRight w:val="0"/>
          <w:marTop w:val="0"/>
          <w:marBottom w:val="0"/>
          <w:divBdr>
            <w:top w:val="none" w:sz="0" w:space="0" w:color="auto"/>
            <w:left w:val="none" w:sz="0" w:space="0" w:color="auto"/>
            <w:bottom w:val="none" w:sz="0" w:space="0" w:color="auto"/>
            <w:right w:val="none" w:sz="0" w:space="0" w:color="auto"/>
          </w:divBdr>
        </w:div>
        <w:div w:id="2084840260">
          <w:marLeft w:val="0"/>
          <w:marRight w:val="0"/>
          <w:marTop w:val="0"/>
          <w:marBottom w:val="0"/>
          <w:divBdr>
            <w:top w:val="none" w:sz="0" w:space="0" w:color="auto"/>
            <w:left w:val="none" w:sz="0" w:space="0" w:color="auto"/>
            <w:bottom w:val="none" w:sz="0" w:space="0" w:color="auto"/>
            <w:right w:val="none" w:sz="0" w:space="0" w:color="auto"/>
          </w:divBdr>
        </w:div>
      </w:divsChild>
    </w:div>
    <w:div w:id="461965166">
      <w:bodyDiv w:val="1"/>
      <w:marLeft w:val="0"/>
      <w:marRight w:val="0"/>
      <w:marTop w:val="0"/>
      <w:marBottom w:val="0"/>
      <w:divBdr>
        <w:top w:val="none" w:sz="0" w:space="0" w:color="auto"/>
        <w:left w:val="none" w:sz="0" w:space="0" w:color="auto"/>
        <w:bottom w:val="none" w:sz="0" w:space="0" w:color="auto"/>
        <w:right w:val="none" w:sz="0" w:space="0" w:color="auto"/>
      </w:divBdr>
      <w:divsChild>
        <w:div w:id="702364957">
          <w:marLeft w:val="0"/>
          <w:marRight w:val="0"/>
          <w:marTop w:val="0"/>
          <w:marBottom w:val="0"/>
          <w:divBdr>
            <w:top w:val="none" w:sz="0" w:space="0" w:color="auto"/>
            <w:left w:val="none" w:sz="0" w:space="0" w:color="auto"/>
            <w:bottom w:val="none" w:sz="0" w:space="0" w:color="auto"/>
            <w:right w:val="none" w:sz="0" w:space="0" w:color="auto"/>
          </w:divBdr>
        </w:div>
        <w:div w:id="914165312">
          <w:marLeft w:val="0"/>
          <w:marRight w:val="0"/>
          <w:marTop w:val="0"/>
          <w:marBottom w:val="0"/>
          <w:divBdr>
            <w:top w:val="none" w:sz="0" w:space="0" w:color="auto"/>
            <w:left w:val="none" w:sz="0" w:space="0" w:color="auto"/>
            <w:bottom w:val="none" w:sz="0" w:space="0" w:color="auto"/>
            <w:right w:val="none" w:sz="0" w:space="0" w:color="auto"/>
          </w:divBdr>
        </w:div>
        <w:div w:id="2085180886">
          <w:marLeft w:val="0"/>
          <w:marRight w:val="0"/>
          <w:marTop w:val="0"/>
          <w:marBottom w:val="0"/>
          <w:divBdr>
            <w:top w:val="none" w:sz="0" w:space="0" w:color="auto"/>
            <w:left w:val="none" w:sz="0" w:space="0" w:color="auto"/>
            <w:bottom w:val="none" w:sz="0" w:space="0" w:color="auto"/>
            <w:right w:val="none" w:sz="0" w:space="0" w:color="auto"/>
          </w:divBdr>
        </w:div>
        <w:div w:id="1278755625">
          <w:marLeft w:val="0"/>
          <w:marRight w:val="0"/>
          <w:marTop w:val="0"/>
          <w:marBottom w:val="0"/>
          <w:divBdr>
            <w:top w:val="none" w:sz="0" w:space="0" w:color="auto"/>
            <w:left w:val="none" w:sz="0" w:space="0" w:color="auto"/>
            <w:bottom w:val="none" w:sz="0" w:space="0" w:color="auto"/>
            <w:right w:val="none" w:sz="0" w:space="0" w:color="auto"/>
          </w:divBdr>
        </w:div>
        <w:div w:id="145709385">
          <w:marLeft w:val="0"/>
          <w:marRight w:val="0"/>
          <w:marTop w:val="0"/>
          <w:marBottom w:val="0"/>
          <w:divBdr>
            <w:top w:val="none" w:sz="0" w:space="0" w:color="auto"/>
            <w:left w:val="none" w:sz="0" w:space="0" w:color="auto"/>
            <w:bottom w:val="none" w:sz="0" w:space="0" w:color="auto"/>
            <w:right w:val="none" w:sz="0" w:space="0" w:color="auto"/>
          </w:divBdr>
        </w:div>
        <w:div w:id="1496604132">
          <w:marLeft w:val="0"/>
          <w:marRight w:val="0"/>
          <w:marTop w:val="0"/>
          <w:marBottom w:val="0"/>
          <w:divBdr>
            <w:top w:val="none" w:sz="0" w:space="0" w:color="auto"/>
            <w:left w:val="none" w:sz="0" w:space="0" w:color="auto"/>
            <w:bottom w:val="none" w:sz="0" w:space="0" w:color="auto"/>
            <w:right w:val="none" w:sz="0" w:space="0" w:color="auto"/>
          </w:divBdr>
        </w:div>
      </w:divsChild>
    </w:div>
    <w:div w:id="595985107">
      <w:bodyDiv w:val="1"/>
      <w:marLeft w:val="0"/>
      <w:marRight w:val="0"/>
      <w:marTop w:val="0"/>
      <w:marBottom w:val="0"/>
      <w:divBdr>
        <w:top w:val="none" w:sz="0" w:space="0" w:color="auto"/>
        <w:left w:val="none" w:sz="0" w:space="0" w:color="auto"/>
        <w:bottom w:val="none" w:sz="0" w:space="0" w:color="auto"/>
        <w:right w:val="none" w:sz="0" w:space="0" w:color="auto"/>
      </w:divBdr>
      <w:divsChild>
        <w:div w:id="128014731">
          <w:marLeft w:val="0"/>
          <w:marRight w:val="0"/>
          <w:marTop w:val="0"/>
          <w:marBottom w:val="0"/>
          <w:divBdr>
            <w:top w:val="none" w:sz="0" w:space="0" w:color="auto"/>
            <w:left w:val="none" w:sz="0" w:space="0" w:color="auto"/>
            <w:bottom w:val="none" w:sz="0" w:space="0" w:color="auto"/>
            <w:right w:val="none" w:sz="0" w:space="0" w:color="auto"/>
          </w:divBdr>
        </w:div>
        <w:div w:id="658920748">
          <w:marLeft w:val="0"/>
          <w:marRight w:val="0"/>
          <w:marTop w:val="0"/>
          <w:marBottom w:val="0"/>
          <w:divBdr>
            <w:top w:val="none" w:sz="0" w:space="0" w:color="auto"/>
            <w:left w:val="none" w:sz="0" w:space="0" w:color="auto"/>
            <w:bottom w:val="none" w:sz="0" w:space="0" w:color="auto"/>
            <w:right w:val="none" w:sz="0" w:space="0" w:color="auto"/>
          </w:divBdr>
        </w:div>
        <w:div w:id="576674798">
          <w:marLeft w:val="0"/>
          <w:marRight w:val="0"/>
          <w:marTop w:val="0"/>
          <w:marBottom w:val="0"/>
          <w:divBdr>
            <w:top w:val="none" w:sz="0" w:space="0" w:color="auto"/>
            <w:left w:val="none" w:sz="0" w:space="0" w:color="auto"/>
            <w:bottom w:val="none" w:sz="0" w:space="0" w:color="auto"/>
            <w:right w:val="none" w:sz="0" w:space="0" w:color="auto"/>
          </w:divBdr>
        </w:div>
        <w:div w:id="1299190591">
          <w:marLeft w:val="0"/>
          <w:marRight w:val="0"/>
          <w:marTop w:val="0"/>
          <w:marBottom w:val="0"/>
          <w:divBdr>
            <w:top w:val="none" w:sz="0" w:space="0" w:color="auto"/>
            <w:left w:val="none" w:sz="0" w:space="0" w:color="auto"/>
            <w:bottom w:val="none" w:sz="0" w:space="0" w:color="auto"/>
            <w:right w:val="none" w:sz="0" w:space="0" w:color="auto"/>
          </w:divBdr>
        </w:div>
        <w:div w:id="1488667715">
          <w:marLeft w:val="0"/>
          <w:marRight w:val="0"/>
          <w:marTop w:val="0"/>
          <w:marBottom w:val="0"/>
          <w:divBdr>
            <w:top w:val="none" w:sz="0" w:space="0" w:color="auto"/>
            <w:left w:val="none" w:sz="0" w:space="0" w:color="auto"/>
            <w:bottom w:val="none" w:sz="0" w:space="0" w:color="auto"/>
            <w:right w:val="none" w:sz="0" w:space="0" w:color="auto"/>
          </w:divBdr>
        </w:div>
        <w:div w:id="2041591422">
          <w:marLeft w:val="0"/>
          <w:marRight w:val="0"/>
          <w:marTop w:val="0"/>
          <w:marBottom w:val="0"/>
          <w:divBdr>
            <w:top w:val="none" w:sz="0" w:space="0" w:color="auto"/>
            <w:left w:val="none" w:sz="0" w:space="0" w:color="auto"/>
            <w:bottom w:val="none" w:sz="0" w:space="0" w:color="auto"/>
            <w:right w:val="none" w:sz="0" w:space="0" w:color="auto"/>
          </w:divBdr>
        </w:div>
      </w:divsChild>
    </w:div>
    <w:div w:id="614943894">
      <w:bodyDiv w:val="1"/>
      <w:marLeft w:val="0"/>
      <w:marRight w:val="0"/>
      <w:marTop w:val="0"/>
      <w:marBottom w:val="0"/>
      <w:divBdr>
        <w:top w:val="none" w:sz="0" w:space="0" w:color="auto"/>
        <w:left w:val="none" w:sz="0" w:space="0" w:color="auto"/>
        <w:bottom w:val="none" w:sz="0" w:space="0" w:color="auto"/>
        <w:right w:val="none" w:sz="0" w:space="0" w:color="auto"/>
      </w:divBdr>
      <w:divsChild>
        <w:div w:id="268391380">
          <w:marLeft w:val="0"/>
          <w:marRight w:val="0"/>
          <w:marTop w:val="0"/>
          <w:marBottom w:val="0"/>
          <w:divBdr>
            <w:top w:val="none" w:sz="0" w:space="0" w:color="auto"/>
            <w:left w:val="none" w:sz="0" w:space="0" w:color="auto"/>
            <w:bottom w:val="none" w:sz="0" w:space="0" w:color="auto"/>
            <w:right w:val="none" w:sz="0" w:space="0" w:color="auto"/>
          </w:divBdr>
        </w:div>
        <w:div w:id="579826993">
          <w:marLeft w:val="0"/>
          <w:marRight w:val="0"/>
          <w:marTop w:val="0"/>
          <w:marBottom w:val="0"/>
          <w:divBdr>
            <w:top w:val="none" w:sz="0" w:space="0" w:color="auto"/>
            <w:left w:val="none" w:sz="0" w:space="0" w:color="auto"/>
            <w:bottom w:val="none" w:sz="0" w:space="0" w:color="auto"/>
            <w:right w:val="none" w:sz="0" w:space="0" w:color="auto"/>
          </w:divBdr>
        </w:div>
        <w:div w:id="571551071">
          <w:marLeft w:val="0"/>
          <w:marRight w:val="0"/>
          <w:marTop w:val="0"/>
          <w:marBottom w:val="0"/>
          <w:divBdr>
            <w:top w:val="none" w:sz="0" w:space="0" w:color="auto"/>
            <w:left w:val="none" w:sz="0" w:space="0" w:color="auto"/>
            <w:bottom w:val="none" w:sz="0" w:space="0" w:color="auto"/>
            <w:right w:val="none" w:sz="0" w:space="0" w:color="auto"/>
          </w:divBdr>
        </w:div>
        <w:div w:id="1116869933">
          <w:marLeft w:val="0"/>
          <w:marRight w:val="0"/>
          <w:marTop w:val="0"/>
          <w:marBottom w:val="0"/>
          <w:divBdr>
            <w:top w:val="none" w:sz="0" w:space="0" w:color="auto"/>
            <w:left w:val="none" w:sz="0" w:space="0" w:color="auto"/>
            <w:bottom w:val="none" w:sz="0" w:space="0" w:color="auto"/>
            <w:right w:val="none" w:sz="0" w:space="0" w:color="auto"/>
          </w:divBdr>
        </w:div>
        <w:div w:id="1999572840">
          <w:marLeft w:val="0"/>
          <w:marRight w:val="0"/>
          <w:marTop w:val="0"/>
          <w:marBottom w:val="0"/>
          <w:divBdr>
            <w:top w:val="none" w:sz="0" w:space="0" w:color="auto"/>
            <w:left w:val="none" w:sz="0" w:space="0" w:color="auto"/>
            <w:bottom w:val="none" w:sz="0" w:space="0" w:color="auto"/>
            <w:right w:val="none" w:sz="0" w:space="0" w:color="auto"/>
          </w:divBdr>
        </w:div>
        <w:div w:id="185756597">
          <w:marLeft w:val="0"/>
          <w:marRight w:val="0"/>
          <w:marTop w:val="0"/>
          <w:marBottom w:val="0"/>
          <w:divBdr>
            <w:top w:val="none" w:sz="0" w:space="0" w:color="auto"/>
            <w:left w:val="none" w:sz="0" w:space="0" w:color="auto"/>
            <w:bottom w:val="none" w:sz="0" w:space="0" w:color="auto"/>
            <w:right w:val="none" w:sz="0" w:space="0" w:color="auto"/>
          </w:divBdr>
        </w:div>
      </w:divsChild>
    </w:div>
    <w:div w:id="808472596">
      <w:bodyDiv w:val="1"/>
      <w:marLeft w:val="0"/>
      <w:marRight w:val="0"/>
      <w:marTop w:val="0"/>
      <w:marBottom w:val="0"/>
      <w:divBdr>
        <w:top w:val="none" w:sz="0" w:space="0" w:color="auto"/>
        <w:left w:val="none" w:sz="0" w:space="0" w:color="auto"/>
        <w:bottom w:val="none" w:sz="0" w:space="0" w:color="auto"/>
        <w:right w:val="none" w:sz="0" w:space="0" w:color="auto"/>
      </w:divBdr>
      <w:divsChild>
        <w:div w:id="954025409">
          <w:marLeft w:val="0"/>
          <w:marRight w:val="0"/>
          <w:marTop w:val="0"/>
          <w:marBottom w:val="0"/>
          <w:divBdr>
            <w:top w:val="none" w:sz="0" w:space="0" w:color="auto"/>
            <w:left w:val="none" w:sz="0" w:space="0" w:color="auto"/>
            <w:bottom w:val="none" w:sz="0" w:space="0" w:color="auto"/>
            <w:right w:val="none" w:sz="0" w:space="0" w:color="auto"/>
          </w:divBdr>
        </w:div>
        <w:div w:id="1531721043">
          <w:marLeft w:val="0"/>
          <w:marRight w:val="0"/>
          <w:marTop w:val="0"/>
          <w:marBottom w:val="0"/>
          <w:divBdr>
            <w:top w:val="none" w:sz="0" w:space="0" w:color="auto"/>
            <w:left w:val="none" w:sz="0" w:space="0" w:color="auto"/>
            <w:bottom w:val="none" w:sz="0" w:space="0" w:color="auto"/>
            <w:right w:val="none" w:sz="0" w:space="0" w:color="auto"/>
          </w:divBdr>
        </w:div>
        <w:div w:id="1126002834">
          <w:marLeft w:val="0"/>
          <w:marRight w:val="0"/>
          <w:marTop w:val="0"/>
          <w:marBottom w:val="0"/>
          <w:divBdr>
            <w:top w:val="none" w:sz="0" w:space="0" w:color="auto"/>
            <w:left w:val="none" w:sz="0" w:space="0" w:color="auto"/>
            <w:bottom w:val="none" w:sz="0" w:space="0" w:color="auto"/>
            <w:right w:val="none" w:sz="0" w:space="0" w:color="auto"/>
          </w:divBdr>
        </w:div>
        <w:div w:id="955477659">
          <w:marLeft w:val="0"/>
          <w:marRight w:val="0"/>
          <w:marTop w:val="0"/>
          <w:marBottom w:val="0"/>
          <w:divBdr>
            <w:top w:val="none" w:sz="0" w:space="0" w:color="auto"/>
            <w:left w:val="none" w:sz="0" w:space="0" w:color="auto"/>
            <w:bottom w:val="none" w:sz="0" w:space="0" w:color="auto"/>
            <w:right w:val="none" w:sz="0" w:space="0" w:color="auto"/>
          </w:divBdr>
        </w:div>
        <w:div w:id="1632243093">
          <w:marLeft w:val="0"/>
          <w:marRight w:val="0"/>
          <w:marTop w:val="0"/>
          <w:marBottom w:val="0"/>
          <w:divBdr>
            <w:top w:val="none" w:sz="0" w:space="0" w:color="auto"/>
            <w:left w:val="none" w:sz="0" w:space="0" w:color="auto"/>
            <w:bottom w:val="none" w:sz="0" w:space="0" w:color="auto"/>
            <w:right w:val="none" w:sz="0" w:space="0" w:color="auto"/>
          </w:divBdr>
        </w:div>
        <w:div w:id="26416921">
          <w:marLeft w:val="0"/>
          <w:marRight w:val="0"/>
          <w:marTop w:val="0"/>
          <w:marBottom w:val="0"/>
          <w:divBdr>
            <w:top w:val="none" w:sz="0" w:space="0" w:color="auto"/>
            <w:left w:val="none" w:sz="0" w:space="0" w:color="auto"/>
            <w:bottom w:val="none" w:sz="0" w:space="0" w:color="auto"/>
            <w:right w:val="none" w:sz="0" w:space="0" w:color="auto"/>
          </w:divBdr>
        </w:div>
      </w:divsChild>
    </w:div>
    <w:div w:id="1821381174">
      <w:bodyDiv w:val="1"/>
      <w:marLeft w:val="0"/>
      <w:marRight w:val="0"/>
      <w:marTop w:val="0"/>
      <w:marBottom w:val="0"/>
      <w:divBdr>
        <w:top w:val="none" w:sz="0" w:space="0" w:color="auto"/>
        <w:left w:val="none" w:sz="0" w:space="0" w:color="auto"/>
        <w:bottom w:val="none" w:sz="0" w:space="0" w:color="auto"/>
        <w:right w:val="none" w:sz="0" w:space="0" w:color="auto"/>
      </w:divBdr>
      <w:divsChild>
        <w:div w:id="24718750">
          <w:marLeft w:val="0"/>
          <w:marRight w:val="0"/>
          <w:marTop w:val="0"/>
          <w:marBottom w:val="0"/>
          <w:divBdr>
            <w:top w:val="none" w:sz="0" w:space="0" w:color="auto"/>
            <w:left w:val="none" w:sz="0" w:space="0" w:color="auto"/>
            <w:bottom w:val="none" w:sz="0" w:space="0" w:color="auto"/>
            <w:right w:val="none" w:sz="0" w:space="0" w:color="auto"/>
          </w:divBdr>
        </w:div>
        <w:div w:id="1669284365">
          <w:marLeft w:val="0"/>
          <w:marRight w:val="0"/>
          <w:marTop w:val="0"/>
          <w:marBottom w:val="0"/>
          <w:divBdr>
            <w:top w:val="none" w:sz="0" w:space="0" w:color="auto"/>
            <w:left w:val="none" w:sz="0" w:space="0" w:color="auto"/>
            <w:bottom w:val="none" w:sz="0" w:space="0" w:color="auto"/>
            <w:right w:val="none" w:sz="0" w:space="0" w:color="auto"/>
          </w:divBdr>
        </w:div>
        <w:div w:id="1658413382">
          <w:marLeft w:val="0"/>
          <w:marRight w:val="0"/>
          <w:marTop w:val="0"/>
          <w:marBottom w:val="0"/>
          <w:divBdr>
            <w:top w:val="none" w:sz="0" w:space="0" w:color="auto"/>
            <w:left w:val="none" w:sz="0" w:space="0" w:color="auto"/>
            <w:bottom w:val="none" w:sz="0" w:space="0" w:color="auto"/>
            <w:right w:val="none" w:sz="0" w:space="0" w:color="auto"/>
          </w:divBdr>
        </w:div>
        <w:div w:id="1666854284">
          <w:marLeft w:val="0"/>
          <w:marRight w:val="0"/>
          <w:marTop w:val="0"/>
          <w:marBottom w:val="0"/>
          <w:divBdr>
            <w:top w:val="none" w:sz="0" w:space="0" w:color="auto"/>
            <w:left w:val="none" w:sz="0" w:space="0" w:color="auto"/>
            <w:bottom w:val="none" w:sz="0" w:space="0" w:color="auto"/>
            <w:right w:val="none" w:sz="0" w:space="0" w:color="auto"/>
          </w:divBdr>
        </w:div>
        <w:div w:id="1527794344">
          <w:marLeft w:val="0"/>
          <w:marRight w:val="0"/>
          <w:marTop w:val="0"/>
          <w:marBottom w:val="0"/>
          <w:divBdr>
            <w:top w:val="none" w:sz="0" w:space="0" w:color="auto"/>
            <w:left w:val="none" w:sz="0" w:space="0" w:color="auto"/>
            <w:bottom w:val="none" w:sz="0" w:space="0" w:color="auto"/>
            <w:right w:val="none" w:sz="0" w:space="0" w:color="auto"/>
          </w:divBdr>
        </w:div>
        <w:div w:id="1296258637">
          <w:marLeft w:val="0"/>
          <w:marRight w:val="0"/>
          <w:marTop w:val="0"/>
          <w:marBottom w:val="0"/>
          <w:divBdr>
            <w:top w:val="none" w:sz="0" w:space="0" w:color="auto"/>
            <w:left w:val="none" w:sz="0" w:space="0" w:color="auto"/>
            <w:bottom w:val="none" w:sz="0" w:space="0" w:color="auto"/>
            <w:right w:val="none" w:sz="0" w:space="0" w:color="auto"/>
          </w:divBdr>
        </w:div>
      </w:divsChild>
    </w:div>
    <w:div w:id="1974142021">
      <w:bodyDiv w:val="1"/>
      <w:marLeft w:val="0"/>
      <w:marRight w:val="0"/>
      <w:marTop w:val="0"/>
      <w:marBottom w:val="0"/>
      <w:divBdr>
        <w:top w:val="none" w:sz="0" w:space="0" w:color="auto"/>
        <w:left w:val="none" w:sz="0" w:space="0" w:color="auto"/>
        <w:bottom w:val="none" w:sz="0" w:space="0" w:color="auto"/>
        <w:right w:val="none" w:sz="0" w:space="0" w:color="auto"/>
      </w:divBdr>
      <w:divsChild>
        <w:div w:id="1492405431">
          <w:marLeft w:val="0"/>
          <w:marRight w:val="0"/>
          <w:marTop w:val="0"/>
          <w:marBottom w:val="0"/>
          <w:divBdr>
            <w:top w:val="none" w:sz="0" w:space="0" w:color="auto"/>
            <w:left w:val="none" w:sz="0" w:space="0" w:color="auto"/>
            <w:bottom w:val="none" w:sz="0" w:space="0" w:color="auto"/>
            <w:right w:val="none" w:sz="0" w:space="0" w:color="auto"/>
          </w:divBdr>
        </w:div>
        <w:div w:id="713500903">
          <w:marLeft w:val="0"/>
          <w:marRight w:val="0"/>
          <w:marTop w:val="0"/>
          <w:marBottom w:val="0"/>
          <w:divBdr>
            <w:top w:val="none" w:sz="0" w:space="0" w:color="auto"/>
            <w:left w:val="none" w:sz="0" w:space="0" w:color="auto"/>
            <w:bottom w:val="none" w:sz="0" w:space="0" w:color="auto"/>
            <w:right w:val="none" w:sz="0" w:space="0" w:color="auto"/>
          </w:divBdr>
        </w:div>
        <w:div w:id="29259817">
          <w:marLeft w:val="0"/>
          <w:marRight w:val="0"/>
          <w:marTop w:val="0"/>
          <w:marBottom w:val="0"/>
          <w:divBdr>
            <w:top w:val="none" w:sz="0" w:space="0" w:color="auto"/>
            <w:left w:val="none" w:sz="0" w:space="0" w:color="auto"/>
            <w:bottom w:val="none" w:sz="0" w:space="0" w:color="auto"/>
            <w:right w:val="none" w:sz="0" w:space="0" w:color="auto"/>
          </w:divBdr>
        </w:div>
        <w:div w:id="1312176622">
          <w:marLeft w:val="0"/>
          <w:marRight w:val="0"/>
          <w:marTop w:val="0"/>
          <w:marBottom w:val="0"/>
          <w:divBdr>
            <w:top w:val="none" w:sz="0" w:space="0" w:color="auto"/>
            <w:left w:val="none" w:sz="0" w:space="0" w:color="auto"/>
            <w:bottom w:val="none" w:sz="0" w:space="0" w:color="auto"/>
            <w:right w:val="none" w:sz="0" w:space="0" w:color="auto"/>
          </w:divBdr>
        </w:div>
        <w:div w:id="1770077991">
          <w:marLeft w:val="0"/>
          <w:marRight w:val="0"/>
          <w:marTop w:val="0"/>
          <w:marBottom w:val="0"/>
          <w:divBdr>
            <w:top w:val="none" w:sz="0" w:space="0" w:color="auto"/>
            <w:left w:val="none" w:sz="0" w:space="0" w:color="auto"/>
            <w:bottom w:val="none" w:sz="0" w:space="0" w:color="auto"/>
            <w:right w:val="none" w:sz="0" w:space="0" w:color="auto"/>
          </w:divBdr>
        </w:div>
        <w:div w:id="1711106245">
          <w:marLeft w:val="0"/>
          <w:marRight w:val="0"/>
          <w:marTop w:val="0"/>
          <w:marBottom w:val="0"/>
          <w:divBdr>
            <w:top w:val="none" w:sz="0" w:space="0" w:color="auto"/>
            <w:left w:val="none" w:sz="0" w:space="0" w:color="auto"/>
            <w:bottom w:val="none" w:sz="0" w:space="0" w:color="auto"/>
            <w:right w:val="none" w:sz="0" w:space="0" w:color="auto"/>
          </w:divBdr>
        </w:div>
      </w:divsChild>
    </w:div>
    <w:div w:id="2034110644">
      <w:bodyDiv w:val="1"/>
      <w:marLeft w:val="0"/>
      <w:marRight w:val="0"/>
      <w:marTop w:val="0"/>
      <w:marBottom w:val="0"/>
      <w:divBdr>
        <w:top w:val="none" w:sz="0" w:space="0" w:color="auto"/>
        <w:left w:val="none" w:sz="0" w:space="0" w:color="auto"/>
        <w:bottom w:val="none" w:sz="0" w:space="0" w:color="auto"/>
        <w:right w:val="none" w:sz="0" w:space="0" w:color="auto"/>
      </w:divBdr>
      <w:divsChild>
        <w:div w:id="190538717">
          <w:marLeft w:val="0"/>
          <w:marRight w:val="0"/>
          <w:marTop w:val="0"/>
          <w:marBottom w:val="0"/>
          <w:divBdr>
            <w:top w:val="none" w:sz="0" w:space="0" w:color="auto"/>
            <w:left w:val="none" w:sz="0" w:space="0" w:color="auto"/>
            <w:bottom w:val="none" w:sz="0" w:space="0" w:color="auto"/>
            <w:right w:val="none" w:sz="0" w:space="0" w:color="auto"/>
          </w:divBdr>
        </w:div>
        <w:div w:id="661813447">
          <w:marLeft w:val="0"/>
          <w:marRight w:val="0"/>
          <w:marTop w:val="0"/>
          <w:marBottom w:val="0"/>
          <w:divBdr>
            <w:top w:val="none" w:sz="0" w:space="0" w:color="auto"/>
            <w:left w:val="none" w:sz="0" w:space="0" w:color="auto"/>
            <w:bottom w:val="none" w:sz="0" w:space="0" w:color="auto"/>
            <w:right w:val="none" w:sz="0" w:space="0" w:color="auto"/>
          </w:divBdr>
        </w:div>
        <w:div w:id="2036542351">
          <w:marLeft w:val="0"/>
          <w:marRight w:val="0"/>
          <w:marTop w:val="0"/>
          <w:marBottom w:val="0"/>
          <w:divBdr>
            <w:top w:val="none" w:sz="0" w:space="0" w:color="auto"/>
            <w:left w:val="none" w:sz="0" w:space="0" w:color="auto"/>
            <w:bottom w:val="none" w:sz="0" w:space="0" w:color="auto"/>
            <w:right w:val="none" w:sz="0" w:space="0" w:color="auto"/>
          </w:divBdr>
        </w:div>
        <w:div w:id="262493843">
          <w:marLeft w:val="0"/>
          <w:marRight w:val="0"/>
          <w:marTop w:val="0"/>
          <w:marBottom w:val="0"/>
          <w:divBdr>
            <w:top w:val="none" w:sz="0" w:space="0" w:color="auto"/>
            <w:left w:val="none" w:sz="0" w:space="0" w:color="auto"/>
            <w:bottom w:val="none" w:sz="0" w:space="0" w:color="auto"/>
            <w:right w:val="none" w:sz="0" w:space="0" w:color="auto"/>
          </w:divBdr>
        </w:div>
        <w:div w:id="1987470737">
          <w:marLeft w:val="0"/>
          <w:marRight w:val="0"/>
          <w:marTop w:val="0"/>
          <w:marBottom w:val="0"/>
          <w:divBdr>
            <w:top w:val="none" w:sz="0" w:space="0" w:color="auto"/>
            <w:left w:val="none" w:sz="0" w:space="0" w:color="auto"/>
            <w:bottom w:val="none" w:sz="0" w:space="0" w:color="auto"/>
            <w:right w:val="none" w:sz="0" w:space="0" w:color="auto"/>
          </w:divBdr>
        </w:div>
        <w:div w:id="133892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825</Words>
  <Characters>4708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Kemal Engin</dc:creator>
  <cp:keywords/>
  <dc:description/>
  <cp:lastModifiedBy>Kemal Engin</cp:lastModifiedBy>
  <cp:revision>16</cp:revision>
  <dcterms:created xsi:type="dcterms:W3CDTF">2026-01-27T13:43:00Z</dcterms:created>
  <dcterms:modified xsi:type="dcterms:W3CDTF">2026-01-28T11:22:00Z</dcterms:modified>
</cp:coreProperties>
</file>